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B2" w:rsidRDefault="00CD0AB2" w:rsidP="00B628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4453" cy="13716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581" cy="13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20" w:rsidRDefault="008719E0" w:rsidP="00B6281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6281C">
        <w:rPr>
          <w:rFonts w:ascii="Times New Roman" w:hAnsi="Times New Roman" w:cs="Times New Roman"/>
        </w:rPr>
        <w:t xml:space="preserve">Присвоение  </w:t>
      </w:r>
      <w:proofErr w:type="spellStart"/>
      <w:r w:rsidRPr="00B6281C">
        <w:rPr>
          <w:rFonts w:ascii="Times New Roman" w:hAnsi="Times New Roman" w:cs="Times New Roman"/>
        </w:rPr>
        <w:t>дистрофина</w:t>
      </w:r>
      <w:proofErr w:type="spellEnd"/>
      <w:proofErr w:type="gramEnd"/>
      <w:r w:rsidRPr="00B6281C">
        <w:rPr>
          <w:rFonts w:ascii="Times New Roman" w:hAnsi="Times New Roman" w:cs="Times New Roman"/>
        </w:rPr>
        <w:t xml:space="preserve"> с использованием человеческого эндотелия, </w:t>
      </w:r>
      <w:proofErr w:type="spellStart"/>
      <w:r w:rsidRPr="00B6281C">
        <w:rPr>
          <w:rFonts w:ascii="Times New Roman" w:hAnsi="Times New Roman" w:cs="Times New Roman"/>
        </w:rPr>
        <w:t>экспрессирующего</w:t>
      </w:r>
      <w:proofErr w:type="spellEnd"/>
      <w:r w:rsidRPr="00B6281C">
        <w:rPr>
          <w:rFonts w:ascii="Times New Roman" w:hAnsi="Times New Roman" w:cs="Times New Roman"/>
        </w:rPr>
        <w:t xml:space="preserve"> </w:t>
      </w:r>
      <w:r w:rsidR="00F85F20" w:rsidRPr="00B6281C">
        <w:rPr>
          <w:rFonts w:ascii="Times New Roman" w:hAnsi="Times New Roman" w:cs="Times New Roman"/>
        </w:rPr>
        <w:t xml:space="preserve"> HLA-E</w:t>
      </w:r>
      <w:r w:rsidRPr="00B6281C">
        <w:rPr>
          <w:rFonts w:ascii="Times New Roman" w:hAnsi="Times New Roman" w:cs="Times New Roman"/>
        </w:rPr>
        <w:t xml:space="preserve">,  у </w:t>
      </w:r>
      <w:r w:rsidR="00F85F20" w:rsidRPr="00B6281C">
        <w:rPr>
          <w:rFonts w:ascii="Times New Roman" w:hAnsi="Times New Roman" w:cs="Times New Roman"/>
        </w:rPr>
        <w:t xml:space="preserve"> мышиной модели мышечной дистрофии </w:t>
      </w:r>
      <w:proofErr w:type="spellStart"/>
      <w:r w:rsidR="00F85F20" w:rsidRPr="00B6281C">
        <w:rPr>
          <w:rFonts w:ascii="Times New Roman" w:hAnsi="Times New Roman" w:cs="Times New Roman"/>
        </w:rPr>
        <w:t>Дюшенна</w:t>
      </w:r>
      <w:proofErr w:type="spellEnd"/>
      <w:r w:rsidRPr="00B6281C">
        <w:rPr>
          <w:rFonts w:ascii="Times New Roman" w:hAnsi="Times New Roman" w:cs="Times New Roman"/>
        </w:rPr>
        <w:t xml:space="preserve"> без </w:t>
      </w:r>
      <w:proofErr w:type="spellStart"/>
      <w:r w:rsidRPr="00B6281C">
        <w:rPr>
          <w:rFonts w:ascii="Times New Roman" w:hAnsi="Times New Roman" w:cs="Times New Roman"/>
        </w:rPr>
        <w:t>иммуносупрессии</w:t>
      </w:r>
      <w:proofErr w:type="spellEnd"/>
      <w:r w:rsidRPr="00B6281C">
        <w:rPr>
          <w:rFonts w:ascii="Times New Roman" w:hAnsi="Times New Roman" w:cs="Times New Roman"/>
        </w:rPr>
        <w:t>.</w:t>
      </w:r>
    </w:p>
    <w:p w:rsidR="002779E7" w:rsidRPr="00B6281C" w:rsidRDefault="002779E7" w:rsidP="00B6281C">
      <w:pPr>
        <w:pStyle w:val="a3"/>
        <w:jc w:val="both"/>
        <w:rPr>
          <w:rFonts w:ascii="Times New Roman" w:hAnsi="Times New Roman" w:cs="Times New Roman"/>
        </w:rPr>
      </w:pPr>
    </w:p>
    <w:p w:rsidR="00F85F20" w:rsidRPr="00B6281C" w:rsidRDefault="00F85F20" w:rsidP="00B6281C">
      <w:pPr>
        <w:pStyle w:val="a3"/>
        <w:jc w:val="both"/>
        <w:rPr>
          <w:rFonts w:ascii="Times New Roman" w:hAnsi="Times New Roman" w:cs="Times New Roman"/>
        </w:rPr>
      </w:pPr>
      <w:r w:rsidRPr="00B6281C">
        <w:rPr>
          <w:rFonts w:ascii="Times New Roman" w:hAnsi="Times New Roman" w:cs="Times New Roman"/>
        </w:rPr>
        <w:t xml:space="preserve">ВВЕДЕНИЕ </w:t>
      </w:r>
    </w:p>
    <w:p w:rsidR="00F85F20" w:rsidRPr="00B6281C" w:rsidRDefault="00F85F20" w:rsidP="00B6281C">
      <w:pPr>
        <w:pStyle w:val="a3"/>
        <w:jc w:val="both"/>
        <w:rPr>
          <w:rFonts w:ascii="Times New Roman" w:hAnsi="Times New Roman" w:cs="Times New Roman"/>
        </w:rPr>
      </w:pPr>
      <w:r w:rsidRPr="00B6281C">
        <w:rPr>
          <w:rFonts w:ascii="Times New Roman" w:hAnsi="Times New Roman" w:cs="Times New Roman"/>
        </w:rPr>
        <w:t>Мышечная дистрофи</w:t>
      </w:r>
      <w:r w:rsidR="008719E0" w:rsidRPr="00B6281C">
        <w:rPr>
          <w:rFonts w:ascii="Times New Roman" w:hAnsi="Times New Roman" w:cs="Times New Roman"/>
        </w:rPr>
        <w:t xml:space="preserve">я </w:t>
      </w:r>
      <w:proofErr w:type="spellStart"/>
      <w:r w:rsidR="008719E0" w:rsidRPr="00B6281C">
        <w:rPr>
          <w:rFonts w:ascii="Times New Roman" w:hAnsi="Times New Roman" w:cs="Times New Roman"/>
        </w:rPr>
        <w:t>Дюшенна</w:t>
      </w:r>
      <w:proofErr w:type="spellEnd"/>
      <w:r w:rsidR="008719E0" w:rsidRPr="00B6281C">
        <w:rPr>
          <w:rFonts w:ascii="Times New Roman" w:hAnsi="Times New Roman" w:cs="Times New Roman"/>
        </w:rPr>
        <w:t xml:space="preserve"> (МДД) является тяжелой, рецессивной Х-хромосомой формой</w:t>
      </w:r>
      <w:r w:rsidRPr="00B6281C">
        <w:rPr>
          <w:rFonts w:ascii="Times New Roman" w:hAnsi="Times New Roman" w:cs="Times New Roman"/>
        </w:rPr>
        <w:t xml:space="preserve"> мыш</w:t>
      </w:r>
      <w:r w:rsidR="00D351BC" w:rsidRPr="00B6281C">
        <w:rPr>
          <w:rFonts w:ascii="Times New Roman" w:hAnsi="Times New Roman" w:cs="Times New Roman"/>
        </w:rPr>
        <w:t>ечной дистрофии, характеризующейся</w:t>
      </w:r>
      <w:r w:rsidRPr="00B6281C">
        <w:rPr>
          <w:rFonts w:ascii="Times New Roman" w:hAnsi="Times New Roman" w:cs="Times New Roman"/>
        </w:rPr>
        <w:t xml:space="preserve"> быстр</w:t>
      </w:r>
      <w:r w:rsidR="00D351BC" w:rsidRPr="00B6281C">
        <w:rPr>
          <w:rFonts w:ascii="Times New Roman" w:hAnsi="Times New Roman" w:cs="Times New Roman"/>
        </w:rPr>
        <w:t>ым прогрессированием дегенерации</w:t>
      </w:r>
      <w:r w:rsidRPr="00B6281C">
        <w:rPr>
          <w:rFonts w:ascii="Times New Roman" w:hAnsi="Times New Roman" w:cs="Times New Roman"/>
        </w:rPr>
        <w:t xml:space="preserve"> мышц, что в кон</w:t>
      </w:r>
      <w:r w:rsidR="00D351BC" w:rsidRPr="00B6281C">
        <w:rPr>
          <w:rFonts w:ascii="Times New Roman" w:hAnsi="Times New Roman" w:cs="Times New Roman"/>
        </w:rPr>
        <w:t>ечном итоге приводит к потере в способности ходить</w:t>
      </w:r>
      <w:r w:rsidRPr="00B6281C">
        <w:rPr>
          <w:rFonts w:ascii="Times New Roman" w:hAnsi="Times New Roman" w:cs="Times New Roman"/>
        </w:rPr>
        <w:t>, параличу и смерти. Расстройство вызвано мутаци</w:t>
      </w:r>
      <w:r w:rsidR="00D351BC" w:rsidRPr="00B6281C">
        <w:rPr>
          <w:rFonts w:ascii="Times New Roman" w:hAnsi="Times New Roman" w:cs="Times New Roman"/>
        </w:rPr>
        <w:t xml:space="preserve">ей в гене, кодирующем </w:t>
      </w:r>
      <w:proofErr w:type="spellStart"/>
      <w:r w:rsidR="00D351BC" w:rsidRPr="00B6281C">
        <w:rPr>
          <w:rFonts w:ascii="Times New Roman" w:hAnsi="Times New Roman" w:cs="Times New Roman"/>
        </w:rPr>
        <w:t>дистрофин</w:t>
      </w:r>
      <w:proofErr w:type="spellEnd"/>
      <w:r w:rsidR="00D351BC" w:rsidRPr="00B6281C">
        <w:rPr>
          <w:rFonts w:ascii="Times New Roman" w:hAnsi="Times New Roman" w:cs="Times New Roman"/>
        </w:rPr>
        <w:t>, важный структурный компонент</w:t>
      </w:r>
      <w:r w:rsidRPr="00B6281C">
        <w:rPr>
          <w:rFonts w:ascii="Times New Roman" w:hAnsi="Times New Roman" w:cs="Times New Roman"/>
        </w:rPr>
        <w:t xml:space="preserve"> мышечной ткани. </w:t>
      </w:r>
      <w:proofErr w:type="gramStart"/>
      <w:r w:rsidR="00B41DA4" w:rsidRPr="00B6281C">
        <w:rPr>
          <w:rFonts w:ascii="Times New Roman" w:hAnsi="Times New Roman" w:cs="Times New Roman"/>
        </w:rPr>
        <w:t xml:space="preserve">Отсутствие  </w:t>
      </w:r>
      <w:proofErr w:type="spellStart"/>
      <w:r w:rsidR="00B41DA4" w:rsidRPr="00B6281C">
        <w:rPr>
          <w:rFonts w:ascii="Times New Roman" w:hAnsi="Times New Roman" w:cs="Times New Roman"/>
        </w:rPr>
        <w:t>дистрофина</w:t>
      </w:r>
      <w:proofErr w:type="spellEnd"/>
      <w:proofErr w:type="gramEnd"/>
      <w:r w:rsidR="00B41DA4" w:rsidRPr="00B6281C">
        <w:rPr>
          <w:rFonts w:ascii="Times New Roman" w:hAnsi="Times New Roman" w:cs="Times New Roman"/>
        </w:rPr>
        <w:t xml:space="preserve"> приводит к </w:t>
      </w:r>
      <w:r w:rsidRPr="00B6281C">
        <w:rPr>
          <w:rFonts w:ascii="Times New Roman" w:hAnsi="Times New Roman" w:cs="Times New Roman"/>
        </w:rPr>
        <w:t xml:space="preserve"> дестабилизации вн</w:t>
      </w:r>
      <w:r w:rsidR="00B41DA4" w:rsidRPr="00B6281C">
        <w:rPr>
          <w:rFonts w:ascii="Times New Roman" w:hAnsi="Times New Roman" w:cs="Times New Roman"/>
        </w:rPr>
        <w:t>еклеточной архитектуры мембраны</w:t>
      </w:r>
      <w:r w:rsidRPr="00B6281C">
        <w:rPr>
          <w:rFonts w:ascii="Times New Roman" w:hAnsi="Times New Roman" w:cs="Times New Roman"/>
        </w:rPr>
        <w:t>, что делает мышечные волокна чувствительны</w:t>
      </w:r>
      <w:r w:rsidR="00B41DA4" w:rsidRPr="00B6281C">
        <w:rPr>
          <w:rFonts w:ascii="Times New Roman" w:hAnsi="Times New Roman" w:cs="Times New Roman"/>
        </w:rPr>
        <w:t>ми</w:t>
      </w:r>
      <w:r w:rsidRPr="00B6281C">
        <w:rPr>
          <w:rFonts w:ascii="Times New Roman" w:hAnsi="Times New Roman" w:cs="Times New Roman"/>
        </w:rPr>
        <w:t xml:space="preserve"> к сжатию</w:t>
      </w:r>
      <w:r w:rsidR="00B41DA4" w:rsidRPr="00B6281C">
        <w:rPr>
          <w:rFonts w:ascii="Times New Roman" w:hAnsi="Times New Roman" w:cs="Times New Roman"/>
        </w:rPr>
        <w:t>,</w:t>
      </w:r>
      <w:r w:rsidRPr="00B6281C">
        <w:rPr>
          <w:rFonts w:ascii="Times New Roman" w:hAnsi="Times New Roman" w:cs="Times New Roman"/>
        </w:rPr>
        <w:t xml:space="preserve"> асс</w:t>
      </w:r>
      <w:r w:rsidR="00B41DA4" w:rsidRPr="00B6281C">
        <w:rPr>
          <w:rFonts w:ascii="Times New Roman" w:hAnsi="Times New Roman" w:cs="Times New Roman"/>
        </w:rPr>
        <w:t>оциированному с механической нагрузкой,</w:t>
      </w:r>
      <w:r w:rsidRPr="00B6281C">
        <w:rPr>
          <w:rFonts w:ascii="Times New Roman" w:hAnsi="Times New Roman" w:cs="Times New Roman"/>
        </w:rPr>
        <w:t xml:space="preserve"> и дегенерации. Скелетные мышцы вырождаются постепенно и н</w:t>
      </w:r>
      <w:r w:rsidR="00B41DA4" w:rsidRPr="00B6281C">
        <w:rPr>
          <w:rFonts w:ascii="Times New Roman" w:hAnsi="Times New Roman" w:cs="Times New Roman"/>
        </w:rPr>
        <w:t>еобратимо и заменяются фиброзными тканями (1). Несколько протоколов</w:t>
      </w:r>
      <w:r w:rsidRPr="00B6281C">
        <w:rPr>
          <w:rFonts w:ascii="Times New Roman" w:hAnsi="Times New Roman" w:cs="Times New Roman"/>
        </w:rPr>
        <w:t xml:space="preserve"> были разработаны для клеточной терапии, особенно с использование</w:t>
      </w:r>
      <w:r w:rsidR="00B41DA4" w:rsidRPr="00B6281C">
        <w:rPr>
          <w:rFonts w:ascii="Times New Roman" w:hAnsi="Times New Roman" w:cs="Times New Roman"/>
        </w:rPr>
        <w:t>м модели MDX мыши</w:t>
      </w:r>
      <w:r w:rsidRPr="00B6281C">
        <w:rPr>
          <w:rFonts w:ascii="Times New Roman" w:hAnsi="Times New Roman" w:cs="Times New Roman"/>
        </w:rPr>
        <w:t xml:space="preserve"> (2,3).</w:t>
      </w:r>
    </w:p>
    <w:p w:rsidR="00F85F20" w:rsidRPr="00B6281C" w:rsidRDefault="00F85F20" w:rsidP="00B6281C">
      <w:pPr>
        <w:pStyle w:val="a3"/>
        <w:jc w:val="both"/>
        <w:rPr>
          <w:rFonts w:ascii="Times New Roman" w:hAnsi="Times New Roman" w:cs="Times New Roman"/>
        </w:rPr>
      </w:pPr>
      <w:r w:rsidRPr="00B6281C">
        <w:rPr>
          <w:rFonts w:ascii="Times New Roman" w:hAnsi="Times New Roman" w:cs="Times New Roman"/>
        </w:rPr>
        <w:t>Там нет никакого известного лечения для пациентов с МДД. Однако использование стволовых клеток или клеток-предшественников миогенных обладает значительным потенциалом в качестве эффективного и подходящего лечения. Миобласты представ</w:t>
      </w:r>
      <w:r w:rsidR="00B6281C" w:rsidRPr="00B6281C">
        <w:rPr>
          <w:rFonts w:ascii="Times New Roman" w:hAnsi="Times New Roman" w:cs="Times New Roman"/>
        </w:rPr>
        <w:t xml:space="preserve">ляют естественный первый выбор </w:t>
      </w:r>
      <w:proofErr w:type="gramStart"/>
      <w:r w:rsidR="00B6281C" w:rsidRPr="00B6281C">
        <w:rPr>
          <w:rFonts w:ascii="Times New Roman" w:hAnsi="Times New Roman" w:cs="Times New Roman"/>
        </w:rPr>
        <w:t>для  клеточной</w:t>
      </w:r>
      <w:proofErr w:type="gramEnd"/>
      <w:r w:rsidR="00B6281C" w:rsidRPr="00B6281C">
        <w:rPr>
          <w:rFonts w:ascii="Times New Roman" w:hAnsi="Times New Roman" w:cs="Times New Roman"/>
        </w:rPr>
        <w:t xml:space="preserve"> терапии </w:t>
      </w:r>
      <w:r w:rsidRPr="00B6281C">
        <w:rPr>
          <w:rFonts w:ascii="Times New Roman" w:hAnsi="Times New Roman" w:cs="Times New Roman"/>
        </w:rPr>
        <w:t xml:space="preserve"> ск</w:t>
      </w:r>
      <w:r w:rsidR="00B6281C" w:rsidRPr="00B6281C">
        <w:rPr>
          <w:rFonts w:ascii="Times New Roman" w:hAnsi="Times New Roman" w:cs="Times New Roman"/>
        </w:rPr>
        <w:t>елетных мышц</w:t>
      </w:r>
      <w:r w:rsidRPr="00B6281C">
        <w:rPr>
          <w:rFonts w:ascii="Times New Roman" w:hAnsi="Times New Roman" w:cs="Times New Roman"/>
        </w:rPr>
        <w:t xml:space="preserve">. Тем </w:t>
      </w:r>
      <w:r w:rsidR="00B6281C" w:rsidRPr="00B6281C">
        <w:rPr>
          <w:rFonts w:ascii="Times New Roman" w:hAnsi="Times New Roman" w:cs="Times New Roman"/>
        </w:rPr>
        <w:t xml:space="preserve">не менее, миобласты после мышечной биопсии плохо растут в пробирке и </w:t>
      </w:r>
      <w:proofErr w:type="gramStart"/>
      <w:r w:rsidR="00B6281C" w:rsidRPr="00B6281C">
        <w:rPr>
          <w:rFonts w:ascii="Times New Roman" w:hAnsi="Times New Roman" w:cs="Times New Roman"/>
        </w:rPr>
        <w:t xml:space="preserve">быстро </w:t>
      </w:r>
      <w:r w:rsidRPr="00B6281C">
        <w:rPr>
          <w:rFonts w:ascii="Times New Roman" w:hAnsi="Times New Roman" w:cs="Times New Roman"/>
        </w:rPr>
        <w:t xml:space="preserve"> ста</w:t>
      </w:r>
      <w:r w:rsidR="00B6281C" w:rsidRPr="00B6281C">
        <w:rPr>
          <w:rFonts w:ascii="Times New Roman" w:hAnsi="Times New Roman" w:cs="Times New Roman"/>
        </w:rPr>
        <w:t>реют</w:t>
      </w:r>
      <w:proofErr w:type="gramEnd"/>
      <w:r w:rsidR="00B6281C" w:rsidRPr="00B6281C">
        <w:rPr>
          <w:rFonts w:ascii="Times New Roman" w:hAnsi="Times New Roman" w:cs="Times New Roman"/>
        </w:rPr>
        <w:t xml:space="preserve"> (1). Клетки с </w:t>
      </w:r>
      <w:proofErr w:type="gramStart"/>
      <w:r w:rsidR="00B6281C" w:rsidRPr="00B6281C">
        <w:rPr>
          <w:rFonts w:ascii="Times New Roman" w:hAnsi="Times New Roman" w:cs="Times New Roman"/>
        </w:rPr>
        <w:t>миогенным  потенциалом</w:t>
      </w:r>
      <w:proofErr w:type="gramEnd"/>
      <w:r w:rsidRPr="00B6281C">
        <w:rPr>
          <w:rFonts w:ascii="Times New Roman" w:hAnsi="Times New Roman" w:cs="Times New Roman"/>
        </w:rPr>
        <w:t xml:space="preserve"> присутствуют во многих других тканях, и эти клетки легко образуют скелетные мышцы при благоприятных условиях культивирования (4). Экспериментальные подходы к МДД с использованием животных моделей также широко исследованы, используя клетки, полученные из костного мозга (7), синовиальной мембраны (8) и менструальной крови (9).</w:t>
      </w:r>
    </w:p>
    <w:p w:rsidR="00F85F20" w:rsidRDefault="00830940" w:rsidP="00830940">
      <w:pPr>
        <w:pStyle w:val="a3"/>
        <w:jc w:val="both"/>
        <w:rPr>
          <w:rFonts w:ascii="Times New Roman" w:hAnsi="Times New Roman" w:cs="Times New Roman"/>
        </w:rPr>
      </w:pPr>
      <w:r w:rsidRPr="00830940">
        <w:rPr>
          <w:rFonts w:ascii="Times New Roman" w:hAnsi="Times New Roman" w:cs="Times New Roman"/>
        </w:rPr>
        <w:t xml:space="preserve">При </w:t>
      </w:r>
      <w:r w:rsidR="00B6281C" w:rsidRPr="00830940">
        <w:rPr>
          <w:rFonts w:ascii="Times New Roman" w:hAnsi="Times New Roman" w:cs="Times New Roman"/>
        </w:rPr>
        <w:t>любой</w:t>
      </w:r>
      <w:r w:rsidRPr="00830940">
        <w:rPr>
          <w:rFonts w:ascii="Times New Roman" w:hAnsi="Times New Roman" w:cs="Times New Roman"/>
        </w:rPr>
        <w:t xml:space="preserve"> клеточной терапии</w:t>
      </w:r>
      <w:r w:rsidR="00F85F20" w:rsidRPr="00830940">
        <w:rPr>
          <w:rFonts w:ascii="Times New Roman" w:hAnsi="Times New Roman" w:cs="Times New Roman"/>
        </w:rPr>
        <w:t xml:space="preserve"> донорские клет</w:t>
      </w:r>
      <w:r w:rsidR="00B6281C" w:rsidRPr="00830940">
        <w:rPr>
          <w:rFonts w:ascii="Times New Roman" w:hAnsi="Times New Roman" w:cs="Times New Roman"/>
        </w:rPr>
        <w:t>ки часто отвергается реципиентом</w:t>
      </w:r>
      <w:r w:rsidR="00F85F20" w:rsidRPr="00830940">
        <w:rPr>
          <w:rFonts w:ascii="Times New Roman" w:hAnsi="Times New Roman" w:cs="Times New Roman"/>
        </w:rPr>
        <w:t xml:space="preserve"> при трансплантации в а</w:t>
      </w:r>
      <w:r w:rsidR="00B6281C" w:rsidRPr="00830940">
        <w:rPr>
          <w:rFonts w:ascii="Times New Roman" w:hAnsi="Times New Roman" w:cs="Times New Roman"/>
        </w:rPr>
        <w:t>ллогенной комбинации. Отторжение</w:t>
      </w:r>
      <w:r w:rsidR="00F85F20" w:rsidRPr="00830940">
        <w:rPr>
          <w:rFonts w:ascii="Times New Roman" w:hAnsi="Times New Roman" w:cs="Times New Roman"/>
        </w:rPr>
        <w:t xml:space="preserve"> обусловлено несоответствием человеческого лейкоцитарного антигена (HLA). Есть большое количество разл</w:t>
      </w:r>
      <w:r w:rsidR="00DE63B3" w:rsidRPr="00830940">
        <w:rPr>
          <w:rFonts w:ascii="Times New Roman" w:hAnsi="Times New Roman" w:cs="Times New Roman"/>
        </w:rPr>
        <w:t>ичных аллелей каждого HLA, но идеальное совпадение</w:t>
      </w:r>
      <w:r w:rsidRPr="00830940">
        <w:rPr>
          <w:rFonts w:ascii="Times New Roman" w:hAnsi="Times New Roman" w:cs="Times New Roman"/>
        </w:rPr>
        <w:t xml:space="preserve"> всех HLA</w:t>
      </w:r>
      <w:r w:rsidR="00E44D57" w:rsidRPr="00830940">
        <w:rPr>
          <w:rFonts w:ascii="Times New Roman" w:hAnsi="Times New Roman" w:cs="Times New Roman"/>
        </w:rPr>
        <w:t xml:space="preserve"> между донорскими клетками и клетками</w:t>
      </w:r>
      <w:r w:rsidR="00F85F20" w:rsidRPr="00830940">
        <w:rPr>
          <w:rFonts w:ascii="Times New Roman" w:hAnsi="Times New Roman" w:cs="Times New Roman"/>
        </w:rPr>
        <w:t xml:space="preserve">-хозяев крайне редко. HLA-E, вместе с HLA-G и HLA-F, является </w:t>
      </w:r>
      <w:r w:rsidR="00E44D57" w:rsidRPr="00830940">
        <w:rPr>
          <w:rFonts w:ascii="Times New Roman" w:hAnsi="Times New Roman" w:cs="Times New Roman"/>
        </w:rPr>
        <w:t>молекулами неклассического</w:t>
      </w:r>
      <w:r w:rsidR="00F85F20" w:rsidRPr="00830940">
        <w:rPr>
          <w:rFonts w:ascii="Times New Roman" w:hAnsi="Times New Roman" w:cs="Times New Roman"/>
        </w:rPr>
        <w:t xml:space="preserve"> главного комплекса </w:t>
      </w:r>
      <w:proofErr w:type="spellStart"/>
      <w:r w:rsidR="00F85F20" w:rsidRPr="00830940">
        <w:rPr>
          <w:rFonts w:ascii="Times New Roman" w:hAnsi="Times New Roman" w:cs="Times New Roman"/>
        </w:rPr>
        <w:t>гистосовмести</w:t>
      </w:r>
      <w:r w:rsidR="00E44D57" w:rsidRPr="00830940">
        <w:rPr>
          <w:rFonts w:ascii="Times New Roman" w:hAnsi="Times New Roman" w:cs="Times New Roman"/>
        </w:rPr>
        <w:t>мости</w:t>
      </w:r>
      <w:proofErr w:type="spellEnd"/>
      <w:r w:rsidR="00E44D57" w:rsidRPr="00830940">
        <w:rPr>
          <w:rFonts w:ascii="Times New Roman" w:hAnsi="Times New Roman" w:cs="Times New Roman"/>
        </w:rPr>
        <w:t xml:space="preserve"> класса I (MHC </w:t>
      </w:r>
      <w:proofErr w:type="spellStart"/>
      <w:proofErr w:type="gramStart"/>
      <w:r w:rsidR="00E44D57" w:rsidRPr="00830940">
        <w:rPr>
          <w:rFonts w:ascii="Times New Roman" w:hAnsi="Times New Roman" w:cs="Times New Roman"/>
        </w:rPr>
        <w:t>Ib</w:t>
      </w:r>
      <w:proofErr w:type="spellEnd"/>
      <w:r w:rsidR="00E44D57" w:rsidRPr="00830940">
        <w:rPr>
          <w:rFonts w:ascii="Times New Roman" w:hAnsi="Times New Roman" w:cs="Times New Roman"/>
        </w:rPr>
        <w:t xml:space="preserve">) </w:t>
      </w:r>
      <w:r w:rsidR="00F85F20" w:rsidRPr="00830940">
        <w:rPr>
          <w:rFonts w:ascii="Times New Roman" w:hAnsi="Times New Roman" w:cs="Times New Roman"/>
        </w:rPr>
        <w:t xml:space="preserve"> (</w:t>
      </w:r>
      <w:proofErr w:type="gramEnd"/>
      <w:r w:rsidR="00F85F20" w:rsidRPr="00830940">
        <w:rPr>
          <w:rFonts w:ascii="Times New Roman" w:hAnsi="Times New Roman" w:cs="Times New Roman"/>
        </w:rPr>
        <w:t xml:space="preserve">10), который играет важную роль в </w:t>
      </w:r>
      <w:proofErr w:type="spellStart"/>
      <w:r w:rsidR="00F85F20" w:rsidRPr="00830940">
        <w:rPr>
          <w:rFonts w:ascii="Times New Roman" w:hAnsi="Times New Roman" w:cs="Times New Roman"/>
        </w:rPr>
        <w:t>иммуносупрессии</w:t>
      </w:r>
      <w:proofErr w:type="spellEnd"/>
      <w:r w:rsidR="00F85F20" w:rsidRPr="00830940">
        <w:rPr>
          <w:rFonts w:ascii="Times New Roman" w:hAnsi="Times New Roman" w:cs="Times New Roman"/>
        </w:rPr>
        <w:t>. Среди молекул</w:t>
      </w:r>
      <w:r w:rsidR="00E44D57" w:rsidRPr="00830940">
        <w:rPr>
          <w:rFonts w:ascii="Times New Roman" w:hAnsi="Times New Roman" w:cs="Times New Roman"/>
        </w:rPr>
        <w:t xml:space="preserve"> </w:t>
      </w:r>
      <w:proofErr w:type="spellStart"/>
      <w:r w:rsidR="00E44D57" w:rsidRPr="00830940">
        <w:rPr>
          <w:rFonts w:ascii="Times New Roman" w:hAnsi="Times New Roman" w:cs="Times New Roman"/>
        </w:rPr>
        <w:t>Ib</w:t>
      </w:r>
      <w:proofErr w:type="spellEnd"/>
      <w:r w:rsidR="00E44D57" w:rsidRPr="00830940">
        <w:rPr>
          <w:rFonts w:ascii="Times New Roman" w:hAnsi="Times New Roman" w:cs="Times New Roman"/>
        </w:rPr>
        <w:t>, HLA-E обладает ограниченным</w:t>
      </w:r>
      <w:r w:rsidR="00F85F20" w:rsidRPr="00830940">
        <w:rPr>
          <w:rFonts w:ascii="Times New Roman" w:hAnsi="Times New Roman" w:cs="Times New Roman"/>
        </w:rPr>
        <w:t xml:space="preserve"> паттерн</w:t>
      </w:r>
      <w:r w:rsidR="00E44D57" w:rsidRPr="00830940">
        <w:rPr>
          <w:rFonts w:ascii="Times New Roman" w:hAnsi="Times New Roman" w:cs="Times New Roman"/>
        </w:rPr>
        <w:t>ом</w:t>
      </w:r>
      <w:r w:rsidR="00F85F20" w:rsidRPr="00830940">
        <w:rPr>
          <w:rFonts w:ascii="Times New Roman" w:hAnsi="Times New Roman" w:cs="Times New Roman"/>
        </w:rPr>
        <w:t xml:space="preserve"> экспрессии в различных типах клеток (11) и является </w:t>
      </w:r>
      <w:proofErr w:type="spellStart"/>
      <w:r w:rsidR="00F85F20" w:rsidRPr="00830940">
        <w:rPr>
          <w:rFonts w:ascii="Times New Roman" w:hAnsi="Times New Roman" w:cs="Times New Roman"/>
        </w:rPr>
        <w:t>лигандо</w:t>
      </w:r>
      <w:r w:rsidR="00E44D57" w:rsidRPr="00830940">
        <w:rPr>
          <w:rFonts w:ascii="Times New Roman" w:hAnsi="Times New Roman" w:cs="Times New Roman"/>
        </w:rPr>
        <w:t>м</w:t>
      </w:r>
      <w:proofErr w:type="spellEnd"/>
      <w:r w:rsidR="00E44D57" w:rsidRPr="00830940">
        <w:rPr>
          <w:rFonts w:ascii="Times New Roman" w:hAnsi="Times New Roman" w:cs="Times New Roman"/>
        </w:rPr>
        <w:t xml:space="preserve"> CD94/NKG2 рецепторов (12,13)</w:t>
      </w:r>
      <w:r w:rsidR="00F85F20" w:rsidRPr="00830940">
        <w:rPr>
          <w:rFonts w:ascii="Times New Roman" w:hAnsi="Times New Roman" w:cs="Times New Roman"/>
        </w:rPr>
        <w:t xml:space="preserve">. Взаимодействие </w:t>
      </w:r>
      <w:r w:rsidRPr="00830940">
        <w:rPr>
          <w:rFonts w:ascii="Times New Roman" w:hAnsi="Times New Roman" w:cs="Times New Roman"/>
        </w:rPr>
        <w:t xml:space="preserve">HLA-E </w:t>
      </w:r>
      <w:proofErr w:type="gramStart"/>
      <w:r w:rsidRPr="00830940">
        <w:rPr>
          <w:rFonts w:ascii="Times New Roman" w:hAnsi="Times New Roman" w:cs="Times New Roman"/>
        </w:rPr>
        <w:t>с  CD</w:t>
      </w:r>
      <w:proofErr w:type="gramEnd"/>
      <w:r w:rsidRPr="00830940">
        <w:rPr>
          <w:rFonts w:ascii="Times New Roman" w:hAnsi="Times New Roman" w:cs="Times New Roman"/>
        </w:rPr>
        <w:t xml:space="preserve">94/NKG2 рецепторами принимает участие </w:t>
      </w:r>
      <w:r w:rsidR="00F85F20" w:rsidRPr="00830940">
        <w:rPr>
          <w:rFonts w:ascii="Times New Roman" w:hAnsi="Times New Roman" w:cs="Times New Roman"/>
        </w:rPr>
        <w:t xml:space="preserve"> в ингибировании ес</w:t>
      </w:r>
      <w:r w:rsidRPr="00830940">
        <w:rPr>
          <w:rFonts w:ascii="Times New Roman" w:hAnsi="Times New Roman" w:cs="Times New Roman"/>
        </w:rPr>
        <w:t xml:space="preserve">тественных киллеров (NK) </w:t>
      </w:r>
      <w:r w:rsidR="00F85F20" w:rsidRPr="00830940">
        <w:rPr>
          <w:rFonts w:ascii="Times New Roman" w:hAnsi="Times New Roman" w:cs="Times New Roman"/>
        </w:rPr>
        <w:t>и цитотоксически</w:t>
      </w:r>
      <w:r w:rsidRPr="00830940">
        <w:rPr>
          <w:rFonts w:ascii="Times New Roman" w:hAnsi="Times New Roman" w:cs="Times New Roman"/>
        </w:rPr>
        <w:t xml:space="preserve">х Т-лимфоцитов (12,14). Маточно-плацентарная иммунная </w:t>
      </w:r>
      <w:proofErr w:type="gramStart"/>
      <w:r w:rsidRPr="00830940">
        <w:rPr>
          <w:rFonts w:ascii="Times New Roman" w:hAnsi="Times New Roman" w:cs="Times New Roman"/>
        </w:rPr>
        <w:t>система  использует</w:t>
      </w:r>
      <w:proofErr w:type="gramEnd"/>
      <w:r w:rsidRPr="00830940">
        <w:rPr>
          <w:rFonts w:ascii="Times New Roman" w:hAnsi="Times New Roman" w:cs="Times New Roman"/>
        </w:rPr>
        <w:t xml:space="preserve"> эту </w:t>
      </w:r>
      <w:proofErr w:type="spellStart"/>
      <w:r w:rsidRPr="00830940">
        <w:rPr>
          <w:rFonts w:ascii="Times New Roman" w:hAnsi="Times New Roman" w:cs="Times New Roman"/>
        </w:rPr>
        <w:t>иммуносупрессию</w:t>
      </w:r>
      <w:proofErr w:type="spellEnd"/>
      <w:r w:rsidRPr="00830940">
        <w:rPr>
          <w:rFonts w:ascii="Times New Roman" w:hAnsi="Times New Roman" w:cs="Times New Roman"/>
        </w:rPr>
        <w:t xml:space="preserve">  через производство</w:t>
      </w:r>
      <w:r w:rsidR="00F85F20" w:rsidRPr="00830940">
        <w:rPr>
          <w:rFonts w:ascii="Times New Roman" w:hAnsi="Times New Roman" w:cs="Times New Roman"/>
        </w:rPr>
        <w:t xml:space="preserve"> HLA-E, HLA-F и HLA-G в матке и плаценте. В этом исследовании, мы исследовали иммуномодулирующее действие HLA (класс </w:t>
      </w:r>
      <w:proofErr w:type="spellStart"/>
      <w:r w:rsidR="00F85F20" w:rsidRPr="00830940">
        <w:rPr>
          <w:rFonts w:ascii="Times New Roman" w:hAnsi="Times New Roman" w:cs="Times New Roman"/>
        </w:rPr>
        <w:t>Ib</w:t>
      </w:r>
      <w:proofErr w:type="spellEnd"/>
      <w:r w:rsidR="00F85F20" w:rsidRPr="00830940">
        <w:rPr>
          <w:rFonts w:ascii="Times New Roman" w:hAnsi="Times New Roman" w:cs="Times New Roman"/>
        </w:rPr>
        <w:t xml:space="preserve">) в </w:t>
      </w:r>
      <w:proofErr w:type="spellStart"/>
      <w:r w:rsidR="00F85F20" w:rsidRPr="00830940">
        <w:rPr>
          <w:rFonts w:ascii="Times New Roman" w:hAnsi="Times New Roman" w:cs="Times New Roman"/>
        </w:rPr>
        <w:t>ксеногенно</w:t>
      </w:r>
      <w:r w:rsidRPr="00830940">
        <w:rPr>
          <w:rFonts w:ascii="Times New Roman" w:hAnsi="Times New Roman" w:cs="Times New Roman"/>
        </w:rPr>
        <w:t>й</w:t>
      </w:r>
      <w:proofErr w:type="spellEnd"/>
      <w:r w:rsidRPr="00830940">
        <w:rPr>
          <w:rFonts w:ascii="Times New Roman" w:hAnsi="Times New Roman" w:cs="Times New Roman"/>
        </w:rPr>
        <w:t xml:space="preserve"> комбинации, используя клетки плаценты, </w:t>
      </w:r>
      <w:proofErr w:type="spellStart"/>
      <w:r w:rsidRPr="00830940">
        <w:rPr>
          <w:rFonts w:ascii="Times New Roman" w:hAnsi="Times New Roman" w:cs="Times New Roman"/>
        </w:rPr>
        <w:t>экспрессирующие</w:t>
      </w:r>
      <w:proofErr w:type="spellEnd"/>
      <w:r w:rsidRPr="00830940">
        <w:rPr>
          <w:rFonts w:ascii="Times New Roman" w:hAnsi="Times New Roman" w:cs="Times New Roman"/>
        </w:rPr>
        <w:t xml:space="preserve"> HLA-E. Клетки эндотелия</w:t>
      </w:r>
      <w:r w:rsidR="00F85F20" w:rsidRPr="00830940">
        <w:rPr>
          <w:rFonts w:ascii="Times New Roman" w:hAnsi="Times New Roman" w:cs="Times New Roman"/>
        </w:rPr>
        <w:t xml:space="preserve"> </w:t>
      </w:r>
      <w:r w:rsidRPr="00830940">
        <w:rPr>
          <w:rFonts w:ascii="Times New Roman" w:hAnsi="Times New Roman" w:cs="Times New Roman"/>
        </w:rPr>
        <w:t xml:space="preserve">артерий </w:t>
      </w:r>
      <w:r w:rsidR="00F85F20" w:rsidRPr="00830940">
        <w:rPr>
          <w:rFonts w:ascii="Times New Roman" w:hAnsi="Times New Roman" w:cs="Times New Roman"/>
        </w:rPr>
        <w:t>плацент</w:t>
      </w:r>
      <w:r w:rsidRPr="00830940">
        <w:rPr>
          <w:rFonts w:ascii="Times New Roman" w:hAnsi="Times New Roman" w:cs="Times New Roman"/>
        </w:rPr>
        <w:t xml:space="preserve">ы </w:t>
      </w:r>
      <w:proofErr w:type="gramStart"/>
      <w:r w:rsidRPr="00830940">
        <w:rPr>
          <w:rFonts w:ascii="Times New Roman" w:hAnsi="Times New Roman" w:cs="Times New Roman"/>
        </w:rPr>
        <w:t>человека  (</w:t>
      </w:r>
      <w:proofErr w:type="spellStart"/>
      <w:proofErr w:type="gramEnd"/>
      <w:r w:rsidRPr="00830940">
        <w:rPr>
          <w:rFonts w:ascii="Times New Roman" w:hAnsi="Times New Roman" w:cs="Times New Roman"/>
        </w:rPr>
        <w:t>hPAE</w:t>
      </w:r>
      <w:proofErr w:type="spellEnd"/>
      <w:r w:rsidRPr="00830940">
        <w:rPr>
          <w:rFonts w:ascii="Times New Roman" w:hAnsi="Times New Roman" w:cs="Times New Roman"/>
        </w:rPr>
        <w:t xml:space="preserve">) предоставляют  </w:t>
      </w:r>
      <w:proofErr w:type="spellStart"/>
      <w:r w:rsidRPr="00830940">
        <w:rPr>
          <w:rFonts w:ascii="Times New Roman" w:hAnsi="Times New Roman" w:cs="Times New Roman"/>
        </w:rPr>
        <w:t>дистрофин</w:t>
      </w:r>
      <w:proofErr w:type="spellEnd"/>
      <w:r w:rsidRPr="00830940">
        <w:rPr>
          <w:rFonts w:ascii="Times New Roman" w:hAnsi="Times New Roman" w:cs="Times New Roman"/>
        </w:rPr>
        <w:t xml:space="preserve"> в </w:t>
      </w:r>
      <w:proofErr w:type="spellStart"/>
      <w:r w:rsidRPr="00830940">
        <w:rPr>
          <w:rFonts w:ascii="Times New Roman" w:hAnsi="Times New Roman" w:cs="Times New Roman"/>
        </w:rPr>
        <w:t>миоцитах</w:t>
      </w:r>
      <w:proofErr w:type="spellEnd"/>
      <w:r w:rsidR="00F85F20" w:rsidRPr="00830940">
        <w:rPr>
          <w:rFonts w:ascii="Times New Roman" w:hAnsi="Times New Roman" w:cs="Times New Roman"/>
        </w:rPr>
        <w:t xml:space="preserve"> 'иммун</w:t>
      </w:r>
      <w:r w:rsidRPr="00830940">
        <w:rPr>
          <w:rFonts w:ascii="Times New Roman" w:hAnsi="Times New Roman" w:cs="Times New Roman"/>
        </w:rPr>
        <w:t>окомпетентных' MDX мышей, модели</w:t>
      </w:r>
      <w:r w:rsidR="00F85F20" w:rsidRPr="00830940">
        <w:rPr>
          <w:rFonts w:ascii="Times New Roman" w:hAnsi="Times New Roman" w:cs="Times New Roman"/>
        </w:rPr>
        <w:t xml:space="preserve"> МДД, делает это с чрезвычайно высокой эффективностью.</w:t>
      </w:r>
    </w:p>
    <w:p w:rsidR="00830940" w:rsidRPr="00830940" w:rsidRDefault="00830940" w:rsidP="00830940">
      <w:pPr>
        <w:pStyle w:val="a3"/>
        <w:jc w:val="both"/>
        <w:rPr>
          <w:rFonts w:ascii="Times New Roman" w:hAnsi="Times New Roman" w:cs="Times New Roman"/>
        </w:rPr>
      </w:pPr>
    </w:p>
    <w:p w:rsidR="00830940" w:rsidRPr="002779E7" w:rsidRDefault="00F85F20" w:rsidP="002779E7">
      <w:pPr>
        <w:pStyle w:val="a3"/>
        <w:jc w:val="both"/>
        <w:rPr>
          <w:rFonts w:ascii="Times New Roman" w:hAnsi="Times New Roman" w:cs="Times New Roman"/>
        </w:rPr>
      </w:pPr>
      <w:r w:rsidRPr="002779E7">
        <w:rPr>
          <w:rFonts w:ascii="Times New Roman" w:hAnsi="Times New Roman" w:cs="Times New Roman"/>
        </w:rPr>
        <w:t xml:space="preserve">РЕЗУЛЬТАТЫ </w:t>
      </w:r>
    </w:p>
    <w:p w:rsidR="00830940" w:rsidRPr="002779E7" w:rsidRDefault="00830940" w:rsidP="002779E7">
      <w:pPr>
        <w:pStyle w:val="a3"/>
        <w:jc w:val="both"/>
        <w:rPr>
          <w:rFonts w:ascii="Times New Roman" w:hAnsi="Times New Roman" w:cs="Times New Roman"/>
        </w:rPr>
      </w:pPr>
      <w:r w:rsidRPr="002779E7">
        <w:rPr>
          <w:rFonts w:ascii="Times New Roman" w:hAnsi="Times New Roman" w:cs="Times New Roman"/>
        </w:rPr>
        <w:t xml:space="preserve">Вывод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r w:rsidRPr="002779E7">
        <w:rPr>
          <w:rFonts w:ascii="Times New Roman" w:hAnsi="Times New Roman" w:cs="Times New Roman"/>
        </w:rPr>
        <w:t xml:space="preserve"> клеток.</w:t>
      </w:r>
    </w:p>
    <w:p w:rsidR="00F85F20" w:rsidRPr="002779E7" w:rsidRDefault="00F85F20" w:rsidP="002779E7">
      <w:pPr>
        <w:pStyle w:val="a3"/>
        <w:jc w:val="both"/>
        <w:rPr>
          <w:rFonts w:ascii="Times New Roman" w:hAnsi="Times New Roman" w:cs="Times New Roman"/>
        </w:rPr>
      </w:pPr>
      <w:r w:rsidRPr="002779E7">
        <w:rPr>
          <w:rFonts w:ascii="Times New Roman" w:hAnsi="Times New Roman" w:cs="Times New Roman"/>
        </w:rPr>
        <w:t xml:space="preserve">Мы успешно культивировать большое количество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r w:rsidRPr="002779E7">
        <w:rPr>
          <w:rFonts w:ascii="Times New Roman" w:hAnsi="Times New Roman" w:cs="Times New Roman"/>
        </w:rPr>
        <w:t xml:space="preserve"> клеток, полученных из </w:t>
      </w:r>
      <w:r w:rsidR="00830940" w:rsidRPr="002779E7">
        <w:rPr>
          <w:rFonts w:ascii="Times New Roman" w:hAnsi="Times New Roman" w:cs="Times New Roman"/>
        </w:rPr>
        <w:t xml:space="preserve">артерий </w:t>
      </w:r>
      <w:r w:rsidRPr="002779E7">
        <w:rPr>
          <w:rFonts w:ascii="Times New Roman" w:hAnsi="Times New Roman" w:cs="Times New Roman"/>
        </w:rPr>
        <w:t xml:space="preserve">плаценты пяти доноров методом </w:t>
      </w:r>
      <w:proofErr w:type="spellStart"/>
      <w:r w:rsidRPr="002779E7">
        <w:rPr>
          <w:rFonts w:ascii="Times New Roman" w:hAnsi="Times New Roman" w:cs="Times New Roman"/>
        </w:rPr>
        <w:t>эксплантов</w:t>
      </w:r>
      <w:proofErr w:type="spellEnd"/>
      <w:r w:rsidRPr="002779E7">
        <w:rPr>
          <w:rFonts w:ascii="Times New Roman" w:hAnsi="Times New Roman" w:cs="Times New Roman"/>
        </w:rPr>
        <w:t xml:space="preserve"> культуры (фиг.1А; см. Материалы и </w:t>
      </w:r>
      <w:r w:rsidR="00830940" w:rsidRPr="002779E7">
        <w:rPr>
          <w:rFonts w:ascii="Times New Roman" w:hAnsi="Times New Roman" w:cs="Times New Roman"/>
        </w:rPr>
        <w:t>методы)</w:t>
      </w:r>
      <w:proofErr w:type="gramStart"/>
      <w:r w:rsidR="00830940" w:rsidRPr="002779E7">
        <w:rPr>
          <w:rFonts w:ascii="Times New Roman" w:hAnsi="Times New Roman" w:cs="Times New Roman"/>
        </w:rPr>
        <w:t xml:space="preserve">. </w:t>
      </w:r>
      <w:proofErr w:type="spellStart"/>
      <w:r w:rsidR="00830940" w:rsidRPr="002779E7">
        <w:rPr>
          <w:rFonts w:ascii="Times New Roman" w:hAnsi="Times New Roman" w:cs="Times New Roman"/>
        </w:rPr>
        <w:t>hPAE</w:t>
      </w:r>
      <w:proofErr w:type="spellEnd"/>
      <w:proofErr w:type="gramEnd"/>
      <w:r w:rsidR="00830940" w:rsidRPr="002779E7">
        <w:rPr>
          <w:rFonts w:ascii="Times New Roman" w:hAnsi="Times New Roman" w:cs="Times New Roman"/>
        </w:rPr>
        <w:t xml:space="preserve"> клетки эндотелия</w:t>
      </w:r>
      <w:r w:rsidR="002779E7" w:rsidRPr="002779E7">
        <w:rPr>
          <w:rFonts w:ascii="Times New Roman" w:hAnsi="Times New Roman" w:cs="Times New Roman"/>
        </w:rPr>
        <w:t xml:space="preserve"> (рис. 1б) культивированы на платинах</w:t>
      </w:r>
      <w:r w:rsidRPr="002779E7">
        <w:rPr>
          <w:rFonts w:ascii="Times New Roman" w:hAnsi="Times New Roman" w:cs="Times New Roman"/>
        </w:rPr>
        <w:t xml:space="preserve">. Они продолжали размножаться, пока PD 17 </w:t>
      </w:r>
      <w:r w:rsidR="002779E7" w:rsidRPr="002779E7">
        <w:rPr>
          <w:rFonts w:ascii="Times New Roman" w:hAnsi="Times New Roman" w:cs="Times New Roman"/>
        </w:rPr>
        <w:t xml:space="preserve">на 20-й день (рис. 1в). Клеточный </w:t>
      </w:r>
      <w:r w:rsidRPr="002779E7">
        <w:rPr>
          <w:rFonts w:ascii="Times New Roman" w:hAnsi="Times New Roman" w:cs="Times New Roman"/>
        </w:rPr>
        <w:t>пролиферативный потенциал оценив</w:t>
      </w:r>
      <w:r w:rsidR="002779E7" w:rsidRPr="002779E7">
        <w:rPr>
          <w:rFonts w:ascii="Times New Roman" w:hAnsi="Times New Roman" w:cs="Times New Roman"/>
        </w:rPr>
        <w:t xml:space="preserve">али путем расчета общего количество </w:t>
      </w:r>
      <w:r w:rsidRPr="002779E7">
        <w:rPr>
          <w:rFonts w:ascii="Times New Roman" w:hAnsi="Times New Roman" w:cs="Times New Roman"/>
        </w:rPr>
        <w:t>(уровень ПД или накопительные PDS) с помощью формулы log</w:t>
      </w:r>
      <w:r w:rsidR="002779E7" w:rsidRPr="002779E7">
        <w:rPr>
          <w:rFonts w:ascii="Times New Roman" w:hAnsi="Times New Roman" w:cs="Times New Roman"/>
        </w:rPr>
        <w:t xml:space="preserve">10 (общее число клеток / </w:t>
      </w:r>
      <w:proofErr w:type="gramStart"/>
      <w:r w:rsidR="002779E7" w:rsidRPr="002779E7">
        <w:rPr>
          <w:rFonts w:ascii="Times New Roman" w:hAnsi="Times New Roman" w:cs="Times New Roman"/>
        </w:rPr>
        <w:t xml:space="preserve">начальное </w:t>
      </w:r>
      <w:r w:rsidRPr="002779E7">
        <w:rPr>
          <w:rFonts w:ascii="Times New Roman" w:hAnsi="Times New Roman" w:cs="Times New Roman"/>
        </w:rPr>
        <w:t xml:space="preserve"> количес</w:t>
      </w:r>
      <w:r w:rsidR="002779E7" w:rsidRPr="002779E7">
        <w:rPr>
          <w:rFonts w:ascii="Times New Roman" w:hAnsi="Times New Roman" w:cs="Times New Roman"/>
        </w:rPr>
        <w:t>тво</w:t>
      </w:r>
      <w:proofErr w:type="gramEnd"/>
      <w:r w:rsidR="002779E7" w:rsidRPr="002779E7">
        <w:rPr>
          <w:rFonts w:ascii="Times New Roman" w:hAnsi="Times New Roman" w:cs="Times New Roman"/>
        </w:rPr>
        <w:t xml:space="preserve"> клеток) / </w:t>
      </w:r>
      <w:proofErr w:type="spellStart"/>
      <w:r w:rsidR="002779E7" w:rsidRPr="002779E7">
        <w:rPr>
          <w:rFonts w:ascii="Times New Roman" w:hAnsi="Times New Roman" w:cs="Times New Roman"/>
        </w:rPr>
        <w:t>log</w:t>
      </w:r>
      <w:proofErr w:type="spellEnd"/>
      <w:r w:rsidR="002779E7" w:rsidRPr="002779E7">
        <w:rPr>
          <w:rFonts w:ascii="Times New Roman" w:hAnsi="Times New Roman" w:cs="Times New Roman"/>
        </w:rPr>
        <w:t xml:space="preserve"> 10 2. </w:t>
      </w:r>
      <w:proofErr w:type="spellStart"/>
      <w:r w:rsidR="002779E7" w:rsidRPr="002779E7">
        <w:rPr>
          <w:rFonts w:ascii="Times New Roman" w:hAnsi="Times New Roman" w:cs="Times New Roman"/>
        </w:rPr>
        <w:t>Цитометрический</w:t>
      </w:r>
      <w:proofErr w:type="spellEnd"/>
      <w:r w:rsidR="002779E7" w:rsidRPr="002779E7">
        <w:rPr>
          <w:rFonts w:ascii="Times New Roman" w:hAnsi="Times New Roman" w:cs="Times New Roman"/>
        </w:rPr>
        <w:t xml:space="preserve"> анализ  показал</w:t>
      </w:r>
      <w:r w:rsidRPr="002779E7">
        <w:rPr>
          <w:rFonts w:ascii="Times New Roman" w:hAnsi="Times New Roman" w:cs="Times New Roman"/>
        </w:rPr>
        <w:t xml:space="preserve">, что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r w:rsidRPr="002779E7">
        <w:rPr>
          <w:rFonts w:ascii="Times New Roman" w:hAnsi="Times New Roman" w:cs="Times New Roman"/>
        </w:rPr>
        <w:t xml:space="preserve"> клетки были положительны для CD29 (</w:t>
      </w:r>
      <w:proofErr w:type="spellStart"/>
      <w:r w:rsidRPr="002779E7">
        <w:rPr>
          <w:rFonts w:ascii="Times New Roman" w:hAnsi="Times New Roman" w:cs="Times New Roman"/>
        </w:rPr>
        <w:t>интегрину</w:t>
      </w:r>
      <w:proofErr w:type="spellEnd"/>
      <w:r w:rsidRPr="002779E7">
        <w:rPr>
          <w:rFonts w:ascii="Times New Roman" w:hAnsi="Times New Roman" w:cs="Times New Roman"/>
        </w:rPr>
        <w:t xml:space="preserve"> b1), CD31 (РЕСАМ-1), CD44 (Pgp-1/ly24), CD59, CD73, CD105 и CD166 (ALCAM) и отрицательный для CD45, CD106 (VCAM-1) и CD117 (с-</w:t>
      </w:r>
      <w:proofErr w:type="spellStart"/>
      <w:r w:rsidRPr="002779E7">
        <w:rPr>
          <w:rFonts w:ascii="Times New Roman" w:hAnsi="Times New Roman" w:cs="Times New Roman"/>
        </w:rPr>
        <w:t>Kit</w:t>
      </w:r>
      <w:proofErr w:type="spellEnd"/>
      <w:r w:rsidRPr="002779E7">
        <w:rPr>
          <w:rFonts w:ascii="Times New Roman" w:hAnsi="Times New Roman" w:cs="Times New Roman"/>
        </w:rPr>
        <w:t xml:space="preserve">) (рис. . 1D и Е). Почти все клетки были положительными для </w:t>
      </w:r>
      <w:r w:rsidR="002779E7" w:rsidRPr="002779E7">
        <w:rPr>
          <w:rFonts w:ascii="Times New Roman" w:hAnsi="Times New Roman" w:cs="Times New Roman"/>
        </w:rPr>
        <w:t xml:space="preserve">маркера </w:t>
      </w:r>
      <w:r w:rsidRPr="002779E7">
        <w:rPr>
          <w:rFonts w:ascii="Times New Roman" w:hAnsi="Times New Roman" w:cs="Times New Roman"/>
        </w:rPr>
        <w:t xml:space="preserve">эндотелия CD31 (97,7%), подразумевая, что </w:t>
      </w:r>
      <w:r w:rsidRPr="002779E7">
        <w:rPr>
          <w:rFonts w:ascii="Times New Roman" w:hAnsi="Times New Roman" w:cs="Times New Roman"/>
        </w:rPr>
        <w:lastRenderedPageBreak/>
        <w:t>клетки были эндотелиа</w:t>
      </w:r>
      <w:r w:rsidR="002779E7" w:rsidRPr="002779E7">
        <w:rPr>
          <w:rFonts w:ascii="Times New Roman" w:hAnsi="Times New Roman" w:cs="Times New Roman"/>
        </w:rPr>
        <w:t xml:space="preserve">льного </w:t>
      </w:r>
      <w:r w:rsidRPr="002779E7">
        <w:rPr>
          <w:rFonts w:ascii="Times New Roman" w:hAnsi="Times New Roman" w:cs="Times New Roman"/>
        </w:rPr>
        <w:t xml:space="preserve">происхождения. </w:t>
      </w:r>
      <w:proofErr w:type="gramStart"/>
      <w:r w:rsidRPr="002779E7">
        <w:rPr>
          <w:rFonts w:ascii="Times New Roman" w:hAnsi="Times New Roman" w:cs="Times New Roman"/>
        </w:rPr>
        <w:t>Ан</w:t>
      </w:r>
      <w:r w:rsidR="002779E7" w:rsidRPr="002779E7">
        <w:rPr>
          <w:rFonts w:ascii="Times New Roman" w:hAnsi="Times New Roman" w:cs="Times New Roman"/>
        </w:rPr>
        <w:t>ализ  ОТ</w:t>
      </w:r>
      <w:proofErr w:type="gramEnd"/>
      <w:r w:rsidR="002779E7" w:rsidRPr="002779E7">
        <w:rPr>
          <w:rFonts w:ascii="Times New Roman" w:hAnsi="Times New Roman" w:cs="Times New Roman"/>
        </w:rPr>
        <w:t>- ПЦР показал</w:t>
      </w:r>
      <w:r w:rsidRPr="002779E7">
        <w:rPr>
          <w:rFonts w:ascii="Times New Roman" w:hAnsi="Times New Roman" w:cs="Times New Roman"/>
        </w:rPr>
        <w:t xml:space="preserve">, что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r w:rsidRPr="002779E7">
        <w:rPr>
          <w:rFonts w:ascii="Times New Roman" w:hAnsi="Times New Roman" w:cs="Times New Roman"/>
        </w:rPr>
        <w:t xml:space="preserve"> клетки </w:t>
      </w:r>
      <w:proofErr w:type="spellStart"/>
      <w:r w:rsidRPr="002779E7">
        <w:rPr>
          <w:rFonts w:ascii="Times New Roman" w:hAnsi="Times New Roman" w:cs="Times New Roman"/>
        </w:rPr>
        <w:t>эксп</w:t>
      </w:r>
      <w:r w:rsidR="002779E7" w:rsidRPr="002779E7">
        <w:rPr>
          <w:rFonts w:ascii="Times New Roman" w:hAnsi="Times New Roman" w:cs="Times New Roman"/>
        </w:rPr>
        <w:t>рессируют</w:t>
      </w:r>
      <w:proofErr w:type="spellEnd"/>
      <w:r w:rsidR="002779E7" w:rsidRPr="002779E7">
        <w:rPr>
          <w:rFonts w:ascii="Times New Roman" w:hAnsi="Times New Roman" w:cs="Times New Roman"/>
        </w:rPr>
        <w:t xml:space="preserve"> эндотелиальные маркеры (рис. 1F). </w:t>
      </w:r>
      <w:proofErr w:type="spellStart"/>
      <w:r w:rsidR="002779E7" w:rsidRPr="002779E7">
        <w:rPr>
          <w:rFonts w:ascii="Times New Roman" w:hAnsi="Times New Roman" w:cs="Times New Roman"/>
        </w:rPr>
        <w:t>Иммуноцитохимический</w:t>
      </w:r>
      <w:proofErr w:type="spellEnd"/>
      <w:r w:rsidRPr="002779E7">
        <w:rPr>
          <w:rFonts w:ascii="Times New Roman" w:hAnsi="Times New Roman" w:cs="Times New Roman"/>
        </w:rPr>
        <w:t xml:space="preserve"> анализ также показал, что клетки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r w:rsidRPr="002779E7">
        <w:rPr>
          <w:rFonts w:ascii="Times New Roman" w:hAnsi="Times New Roman" w:cs="Times New Roman"/>
        </w:rPr>
        <w:t xml:space="preserve"> были положительны для CD31 и фактора фон </w:t>
      </w:r>
      <w:proofErr w:type="spellStart"/>
      <w:r w:rsidRPr="002779E7">
        <w:rPr>
          <w:rFonts w:ascii="Times New Roman" w:hAnsi="Times New Roman" w:cs="Times New Roman"/>
        </w:rPr>
        <w:t>Вилле</w:t>
      </w:r>
      <w:r w:rsidR="002779E7" w:rsidRPr="002779E7">
        <w:rPr>
          <w:rFonts w:ascii="Times New Roman" w:hAnsi="Times New Roman" w:cs="Times New Roman"/>
        </w:rPr>
        <w:t>бранда</w:t>
      </w:r>
      <w:proofErr w:type="spellEnd"/>
      <w:r w:rsidR="002779E7" w:rsidRPr="002779E7">
        <w:rPr>
          <w:rFonts w:ascii="Times New Roman" w:hAnsi="Times New Roman" w:cs="Times New Roman"/>
        </w:rPr>
        <w:t xml:space="preserve"> (ФВ) (рис. 1G). Мы </w:t>
      </w:r>
      <w:r w:rsidRPr="002779E7">
        <w:rPr>
          <w:rFonts w:ascii="Times New Roman" w:hAnsi="Times New Roman" w:cs="Times New Roman"/>
        </w:rPr>
        <w:t xml:space="preserve">проверяли, действительно ли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r w:rsidRPr="002779E7">
        <w:rPr>
          <w:rFonts w:ascii="Times New Roman" w:hAnsi="Times New Roman" w:cs="Times New Roman"/>
        </w:rPr>
        <w:t xml:space="preserve"> клетки будут образовывать "</w:t>
      </w:r>
      <w:r w:rsidR="002779E7" w:rsidRPr="002779E7">
        <w:rPr>
          <w:rFonts w:ascii="Times New Roman" w:hAnsi="Times New Roman" w:cs="Times New Roman"/>
        </w:rPr>
        <w:t xml:space="preserve"> сеть </w:t>
      </w:r>
      <w:proofErr w:type="spellStart"/>
      <w:r w:rsidRPr="002779E7">
        <w:rPr>
          <w:rFonts w:ascii="Times New Roman" w:hAnsi="Times New Roman" w:cs="Times New Roman"/>
        </w:rPr>
        <w:t>ангиогенез</w:t>
      </w:r>
      <w:r w:rsidR="002779E7" w:rsidRPr="002779E7">
        <w:rPr>
          <w:rFonts w:ascii="Times New Roman" w:hAnsi="Times New Roman" w:cs="Times New Roman"/>
        </w:rPr>
        <w:t>а</w:t>
      </w:r>
      <w:proofErr w:type="spellEnd"/>
      <w:r w:rsidRPr="002779E7">
        <w:rPr>
          <w:rFonts w:ascii="Times New Roman" w:hAnsi="Times New Roman" w:cs="Times New Roman"/>
        </w:rPr>
        <w:t xml:space="preserve"> </w:t>
      </w:r>
      <w:r w:rsidR="002779E7" w:rsidRPr="002779E7">
        <w:rPr>
          <w:rFonts w:ascii="Times New Roman" w:hAnsi="Times New Roman" w:cs="Times New Roman"/>
        </w:rPr>
        <w:t xml:space="preserve">" при посеве на </w:t>
      </w:r>
      <w:proofErr w:type="spellStart"/>
      <w:r w:rsidR="002779E7" w:rsidRPr="002779E7">
        <w:rPr>
          <w:rFonts w:ascii="Times New Roman" w:hAnsi="Times New Roman" w:cs="Times New Roman"/>
        </w:rPr>
        <w:t>матригель</w:t>
      </w:r>
      <w:proofErr w:type="spellEnd"/>
      <w:r w:rsidR="002779E7" w:rsidRPr="002779E7">
        <w:rPr>
          <w:rFonts w:ascii="Times New Roman" w:hAnsi="Times New Roman" w:cs="Times New Roman"/>
        </w:rPr>
        <w:t xml:space="preserve">. Как показано на рис 1H, культура </w:t>
      </w:r>
      <w:proofErr w:type="gramStart"/>
      <w:r w:rsidR="002779E7" w:rsidRPr="002779E7">
        <w:rPr>
          <w:rFonts w:ascii="Times New Roman" w:hAnsi="Times New Roman" w:cs="Times New Roman"/>
        </w:rPr>
        <w:t xml:space="preserve">клеток </w:t>
      </w:r>
      <w:r w:rsidRPr="002779E7">
        <w:rPr>
          <w:rFonts w:ascii="Times New Roman" w:hAnsi="Times New Roman" w:cs="Times New Roman"/>
        </w:rPr>
        <w:t xml:space="preserve">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proofErr w:type="gramEnd"/>
      <w:r w:rsidRPr="002779E7">
        <w:rPr>
          <w:rFonts w:ascii="Times New Roman" w:hAnsi="Times New Roman" w:cs="Times New Roman"/>
        </w:rPr>
        <w:t xml:space="preserve"> внеклеточного матрикса приводит к образованию сосудистой трубки в течение 6 часов. </w:t>
      </w:r>
      <w:proofErr w:type="spellStart"/>
      <w:r w:rsidRPr="002779E7">
        <w:rPr>
          <w:rFonts w:ascii="Times New Roman" w:hAnsi="Times New Roman" w:cs="Times New Roman"/>
        </w:rPr>
        <w:t>hPAE</w:t>
      </w:r>
      <w:proofErr w:type="spellEnd"/>
      <w:r w:rsidRPr="002779E7">
        <w:rPr>
          <w:rFonts w:ascii="Times New Roman" w:hAnsi="Times New Roman" w:cs="Times New Roman"/>
        </w:rPr>
        <w:t xml:space="preserve"> клетки с образованием сосудистой трубки были </w:t>
      </w:r>
      <w:proofErr w:type="spellStart"/>
      <w:r w:rsidRPr="002779E7">
        <w:rPr>
          <w:rFonts w:ascii="Times New Roman" w:hAnsi="Times New Roman" w:cs="Times New Roman"/>
        </w:rPr>
        <w:t>иммуноцитохимически</w:t>
      </w:r>
      <w:proofErr w:type="spellEnd"/>
      <w:r w:rsidRPr="002779E7">
        <w:rPr>
          <w:rFonts w:ascii="Times New Roman" w:hAnsi="Times New Roman" w:cs="Times New Roman"/>
        </w:rPr>
        <w:t xml:space="preserve"> положительным для фактора роста эндотелия сосудов (VEGF) (Дополнительный материал, рис. S1).</w:t>
      </w:r>
    </w:p>
    <w:p w:rsidR="00F85F20" w:rsidRDefault="00F85F20" w:rsidP="00F85F20">
      <w:r>
        <w:t>Рисунок 1</w:t>
      </w:r>
    </w:p>
    <w:p w:rsidR="002779E7" w:rsidRDefault="002779E7" w:rsidP="00F85F20">
      <w:r>
        <w:rPr>
          <w:noProof/>
          <w:lang w:eastAsia="ru-RU"/>
        </w:rPr>
        <w:drawing>
          <wp:inline distT="0" distB="0" distL="0" distR="0" wp14:anchorId="3D7D9DFA" wp14:editId="1CAE105F">
            <wp:extent cx="24003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E7" w:rsidRPr="00B6698A" w:rsidRDefault="002779E7" w:rsidP="00B6698A">
      <w:pPr>
        <w:pStyle w:val="a3"/>
        <w:jc w:val="both"/>
        <w:rPr>
          <w:rFonts w:ascii="Times New Roman" w:hAnsi="Times New Roman" w:cs="Times New Roman"/>
        </w:rPr>
      </w:pPr>
      <w:r w:rsidRPr="00B6698A">
        <w:rPr>
          <w:rFonts w:ascii="Times New Roman" w:hAnsi="Times New Roman" w:cs="Times New Roman"/>
        </w:rPr>
        <w:t xml:space="preserve">Экспрессия HLA-E в </w:t>
      </w:r>
      <w:proofErr w:type="spellStart"/>
      <w:r w:rsidRPr="00B6698A">
        <w:rPr>
          <w:rFonts w:ascii="Times New Roman" w:hAnsi="Times New Roman" w:cs="Times New Roman"/>
        </w:rPr>
        <w:t>hPAE</w:t>
      </w:r>
      <w:proofErr w:type="spellEnd"/>
      <w:r w:rsidRPr="00B6698A">
        <w:rPr>
          <w:rFonts w:ascii="Times New Roman" w:hAnsi="Times New Roman" w:cs="Times New Roman"/>
        </w:rPr>
        <w:t xml:space="preserve"> клетках.</w:t>
      </w:r>
    </w:p>
    <w:p w:rsidR="00F85F20" w:rsidRPr="00B6698A" w:rsidRDefault="00F85F20" w:rsidP="00B6698A">
      <w:pPr>
        <w:pStyle w:val="a3"/>
        <w:jc w:val="both"/>
        <w:rPr>
          <w:rFonts w:ascii="Times New Roman" w:hAnsi="Times New Roman" w:cs="Times New Roman"/>
        </w:rPr>
      </w:pPr>
      <w:r w:rsidRPr="00B6698A">
        <w:rPr>
          <w:rFonts w:ascii="Times New Roman" w:hAnsi="Times New Roman" w:cs="Times New Roman"/>
        </w:rPr>
        <w:t xml:space="preserve"> Так как неклассический MHC участвует в иммунной привилеги</w:t>
      </w:r>
      <w:r w:rsidR="00B6698A" w:rsidRPr="00B6698A">
        <w:rPr>
          <w:rFonts w:ascii="Times New Roman" w:hAnsi="Times New Roman" w:cs="Times New Roman"/>
        </w:rPr>
        <w:t xml:space="preserve">и (10,15), мы исследовали, могут ли </w:t>
      </w:r>
      <w:proofErr w:type="spellStart"/>
      <w:r w:rsidR="00B6698A" w:rsidRPr="00B6698A">
        <w:rPr>
          <w:rFonts w:ascii="Times New Roman" w:hAnsi="Times New Roman" w:cs="Times New Roman"/>
        </w:rPr>
        <w:t>hPAE</w:t>
      </w:r>
      <w:proofErr w:type="spellEnd"/>
      <w:r w:rsidR="00B6698A" w:rsidRPr="00B6698A">
        <w:rPr>
          <w:rFonts w:ascii="Times New Roman" w:hAnsi="Times New Roman" w:cs="Times New Roman"/>
        </w:rPr>
        <w:t xml:space="preserve"> клетки продуцировать</w:t>
      </w:r>
      <w:r w:rsidRPr="00B6698A">
        <w:rPr>
          <w:rFonts w:ascii="Times New Roman" w:hAnsi="Times New Roman" w:cs="Times New Roman"/>
        </w:rPr>
        <w:t xml:space="preserve"> HLA-E после воздействия цитокинов (16)</w:t>
      </w:r>
      <w:proofErr w:type="gramStart"/>
      <w:r w:rsidRPr="00B6698A">
        <w:rPr>
          <w:rFonts w:ascii="Times New Roman" w:hAnsi="Times New Roman" w:cs="Times New Roman"/>
        </w:rPr>
        <w:t xml:space="preserve">. </w:t>
      </w:r>
      <w:proofErr w:type="spellStart"/>
      <w:r w:rsidRPr="00B6698A">
        <w:rPr>
          <w:rFonts w:ascii="Times New Roman" w:hAnsi="Times New Roman" w:cs="Times New Roman"/>
        </w:rPr>
        <w:t>hPAE</w:t>
      </w:r>
      <w:proofErr w:type="spellEnd"/>
      <w:proofErr w:type="gramEnd"/>
      <w:r w:rsidRPr="00B6698A">
        <w:rPr>
          <w:rFonts w:ascii="Times New Roman" w:hAnsi="Times New Roman" w:cs="Times New Roman"/>
        </w:rPr>
        <w:t xml:space="preserve"> клетки начали выражать HLA-E после воздействия цитокинов на уровне транскрипции (рис. 2) и уровне белка (рис. 2В и C). </w:t>
      </w:r>
      <w:proofErr w:type="spellStart"/>
      <w:r w:rsidRPr="00B6698A">
        <w:rPr>
          <w:rFonts w:ascii="Times New Roman" w:hAnsi="Times New Roman" w:cs="Times New Roman"/>
        </w:rPr>
        <w:t>Иммуно</w:t>
      </w:r>
      <w:r w:rsidR="00B6698A" w:rsidRPr="00B6698A">
        <w:rPr>
          <w:rFonts w:ascii="Times New Roman" w:hAnsi="Times New Roman" w:cs="Times New Roman"/>
        </w:rPr>
        <w:t>е</w:t>
      </w:r>
      <w:proofErr w:type="spellEnd"/>
      <w:r w:rsidR="00B6698A" w:rsidRPr="00B6698A">
        <w:rPr>
          <w:rFonts w:ascii="Times New Roman" w:hAnsi="Times New Roman" w:cs="Times New Roman"/>
        </w:rPr>
        <w:t xml:space="preserve"> окрашивание показало</w:t>
      </w:r>
      <w:r w:rsidRPr="00B6698A">
        <w:rPr>
          <w:rFonts w:ascii="Times New Roman" w:hAnsi="Times New Roman" w:cs="Times New Roman"/>
        </w:rPr>
        <w:t>, что HLA-E в основном локализованы в цитоплазме (рис. 2В, справа). Вестерн-</w:t>
      </w:r>
      <w:proofErr w:type="spellStart"/>
      <w:r w:rsidRPr="00B6698A">
        <w:rPr>
          <w:rFonts w:ascii="Times New Roman" w:hAnsi="Times New Roman" w:cs="Times New Roman"/>
        </w:rPr>
        <w:t>блот</w:t>
      </w:r>
      <w:proofErr w:type="spellEnd"/>
      <w:r w:rsidRPr="00B6698A">
        <w:rPr>
          <w:rFonts w:ascii="Times New Roman" w:hAnsi="Times New Roman" w:cs="Times New Roman"/>
        </w:rPr>
        <w:t>-анализ с использованием анти-HLA-E-специфических</w:t>
      </w:r>
      <w:r w:rsidR="00B6698A" w:rsidRPr="00B6698A">
        <w:rPr>
          <w:rFonts w:ascii="Times New Roman" w:hAnsi="Times New Roman" w:cs="Times New Roman"/>
        </w:rPr>
        <w:t xml:space="preserve"> </w:t>
      </w:r>
      <w:proofErr w:type="spellStart"/>
      <w:r w:rsidR="00B6698A" w:rsidRPr="00B6698A">
        <w:rPr>
          <w:rFonts w:ascii="Times New Roman" w:hAnsi="Times New Roman" w:cs="Times New Roman"/>
        </w:rPr>
        <w:t>моноклональных</w:t>
      </w:r>
      <w:proofErr w:type="spellEnd"/>
      <w:r w:rsidR="00B6698A" w:rsidRPr="00B6698A">
        <w:rPr>
          <w:rFonts w:ascii="Times New Roman" w:hAnsi="Times New Roman" w:cs="Times New Roman"/>
        </w:rPr>
        <w:t xml:space="preserve"> антител показал</w:t>
      </w:r>
      <w:r w:rsidRPr="00B6698A">
        <w:rPr>
          <w:rFonts w:ascii="Times New Roman" w:hAnsi="Times New Roman" w:cs="Times New Roman"/>
        </w:rPr>
        <w:t xml:space="preserve"> </w:t>
      </w:r>
      <w:r w:rsidR="00B6698A" w:rsidRPr="00B6698A">
        <w:rPr>
          <w:rFonts w:ascii="Times New Roman" w:hAnsi="Times New Roman" w:cs="Times New Roman"/>
        </w:rPr>
        <w:t xml:space="preserve">единственную полосу </w:t>
      </w:r>
      <w:proofErr w:type="gramStart"/>
      <w:r w:rsidR="00B6698A" w:rsidRPr="00B6698A">
        <w:rPr>
          <w:rFonts w:ascii="Times New Roman" w:hAnsi="Times New Roman" w:cs="Times New Roman"/>
        </w:rPr>
        <w:t xml:space="preserve">в </w:t>
      </w:r>
      <w:r w:rsidRPr="00B6698A">
        <w:rPr>
          <w:rFonts w:ascii="Times New Roman" w:hAnsi="Times New Roman" w:cs="Times New Roman"/>
        </w:rPr>
        <w:t xml:space="preserve"> 42</w:t>
      </w:r>
      <w:proofErr w:type="gramEnd"/>
      <w:r w:rsidRPr="00B6698A">
        <w:rPr>
          <w:rFonts w:ascii="Times New Roman" w:hAnsi="Times New Roman" w:cs="Times New Roman"/>
        </w:rPr>
        <w:t xml:space="preserve"> </w:t>
      </w:r>
      <w:proofErr w:type="spellStart"/>
      <w:r w:rsidRPr="00B6698A">
        <w:rPr>
          <w:rFonts w:ascii="Times New Roman" w:hAnsi="Times New Roman" w:cs="Times New Roman"/>
        </w:rPr>
        <w:t>кДа</w:t>
      </w:r>
      <w:proofErr w:type="spellEnd"/>
      <w:r w:rsidRPr="00B6698A">
        <w:rPr>
          <w:rFonts w:ascii="Times New Roman" w:hAnsi="Times New Roman" w:cs="Times New Roman"/>
        </w:rPr>
        <w:t xml:space="preserve">, в соответствии с молекулярной массой HLA-E белка (рис. 2в). </w:t>
      </w:r>
      <w:r w:rsidR="00B6698A" w:rsidRPr="00B6698A">
        <w:rPr>
          <w:rFonts w:ascii="Times New Roman" w:hAnsi="Times New Roman" w:cs="Times New Roman"/>
        </w:rPr>
        <w:t xml:space="preserve">Анализ </w:t>
      </w:r>
      <w:proofErr w:type="spellStart"/>
      <w:proofErr w:type="gramStart"/>
      <w:r w:rsidR="00B6698A" w:rsidRPr="00B6698A">
        <w:rPr>
          <w:rFonts w:ascii="Times New Roman" w:hAnsi="Times New Roman" w:cs="Times New Roman"/>
        </w:rPr>
        <w:t>иммунопреципитации</w:t>
      </w:r>
      <w:proofErr w:type="spellEnd"/>
      <w:r w:rsidR="00B6698A" w:rsidRPr="00B6698A">
        <w:rPr>
          <w:rFonts w:ascii="Times New Roman" w:hAnsi="Times New Roman" w:cs="Times New Roman"/>
        </w:rPr>
        <w:t xml:space="preserve"> </w:t>
      </w:r>
      <w:r w:rsidRPr="00B6698A">
        <w:rPr>
          <w:rFonts w:ascii="Times New Roman" w:hAnsi="Times New Roman" w:cs="Times New Roman"/>
        </w:rPr>
        <w:t xml:space="preserve"> </w:t>
      </w:r>
      <w:r w:rsidR="00B6698A" w:rsidRPr="00B6698A">
        <w:rPr>
          <w:rFonts w:ascii="Times New Roman" w:hAnsi="Times New Roman" w:cs="Times New Roman"/>
        </w:rPr>
        <w:t>клеточного</w:t>
      </w:r>
      <w:proofErr w:type="gramEnd"/>
      <w:r w:rsidR="00B6698A" w:rsidRPr="00B6698A">
        <w:rPr>
          <w:rFonts w:ascii="Times New Roman" w:hAnsi="Times New Roman" w:cs="Times New Roman"/>
        </w:rPr>
        <w:t xml:space="preserve"> </w:t>
      </w:r>
      <w:proofErr w:type="spellStart"/>
      <w:r w:rsidR="00B6698A" w:rsidRPr="00B6698A">
        <w:rPr>
          <w:rFonts w:ascii="Times New Roman" w:hAnsi="Times New Roman" w:cs="Times New Roman"/>
        </w:rPr>
        <w:t>супернатанта</w:t>
      </w:r>
      <w:proofErr w:type="spellEnd"/>
      <w:r w:rsidR="00B6698A" w:rsidRPr="00B6698A">
        <w:rPr>
          <w:rFonts w:ascii="Times New Roman" w:hAnsi="Times New Roman" w:cs="Times New Roman"/>
        </w:rPr>
        <w:t xml:space="preserve"> показал</w:t>
      </w:r>
      <w:r w:rsidRPr="00B6698A">
        <w:rPr>
          <w:rFonts w:ascii="Times New Roman" w:hAnsi="Times New Roman" w:cs="Times New Roman"/>
        </w:rPr>
        <w:t xml:space="preserve"> единственную полосу при 37 </w:t>
      </w:r>
      <w:proofErr w:type="spellStart"/>
      <w:r w:rsidRPr="00B6698A">
        <w:rPr>
          <w:rFonts w:ascii="Times New Roman" w:hAnsi="Times New Roman" w:cs="Times New Roman"/>
        </w:rPr>
        <w:t>кДа</w:t>
      </w:r>
      <w:proofErr w:type="spellEnd"/>
      <w:r w:rsidRPr="00B6698A">
        <w:rPr>
          <w:rFonts w:ascii="Times New Roman" w:hAnsi="Times New Roman" w:cs="Times New Roman"/>
        </w:rPr>
        <w:t xml:space="preserve">, в соответствии с молекулярной массой растворимого -E (Шла-E) белка </w:t>
      </w:r>
      <w:r w:rsidR="00B6698A" w:rsidRPr="00B6698A">
        <w:rPr>
          <w:rFonts w:ascii="Times New Roman" w:hAnsi="Times New Roman" w:cs="Times New Roman"/>
        </w:rPr>
        <w:t xml:space="preserve">(фиг. 2D), подразумевая, что HLA </w:t>
      </w:r>
      <w:r w:rsidRPr="00B6698A">
        <w:rPr>
          <w:rFonts w:ascii="Times New Roman" w:hAnsi="Times New Roman" w:cs="Times New Roman"/>
        </w:rPr>
        <w:t>-E секретируется.</w:t>
      </w:r>
    </w:p>
    <w:p w:rsidR="00F85F20" w:rsidRDefault="00F85F20" w:rsidP="00F85F20">
      <w:r>
        <w:t>Рисунок 2</w:t>
      </w:r>
      <w:r w:rsidR="00CD0A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61795" y="820547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98A" w:rsidRDefault="00B6698A" w:rsidP="00F85F20">
      <w:r>
        <w:rPr>
          <w:noProof/>
          <w:lang w:eastAsia="ru-RU"/>
        </w:rPr>
        <w:lastRenderedPageBreak/>
        <w:drawing>
          <wp:inline distT="0" distB="0" distL="0" distR="0" wp14:anchorId="6AD90305" wp14:editId="4CCCC6D9">
            <wp:extent cx="2790825" cy="419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8A" w:rsidRPr="00F46AEF" w:rsidRDefault="00B6698A" w:rsidP="00F46AEF">
      <w:pPr>
        <w:pStyle w:val="a3"/>
        <w:jc w:val="both"/>
        <w:rPr>
          <w:rFonts w:ascii="Times New Roman" w:hAnsi="Times New Roman" w:cs="Times New Roman"/>
        </w:rPr>
      </w:pPr>
      <w:r w:rsidRPr="00F46AEF">
        <w:rPr>
          <w:rFonts w:ascii="Times New Roman" w:hAnsi="Times New Roman" w:cs="Times New Roman"/>
        </w:rPr>
        <w:t>Миогенная</w:t>
      </w:r>
      <w:r w:rsidR="00F85F20" w:rsidRPr="00F46AEF">
        <w:rPr>
          <w:rFonts w:ascii="Times New Roman" w:hAnsi="Times New Roman" w:cs="Times New Roman"/>
        </w:rPr>
        <w:t xml:space="preserve"> индукция </w:t>
      </w:r>
      <w:proofErr w:type="spellStart"/>
      <w:r w:rsidR="00F85F20" w:rsidRPr="00F46AEF">
        <w:rPr>
          <w:rFonts w:ascii="Times New Roman" w:hAnsi="Times New Roman" w:cs="Times New Roman"/>
        </w:rPr>
        <w:t>hPAE</w:t>
      </w:r>
      <w:proofErr w:type="spellEnd"/>
      <w:r w:rsidR="00F85F20" w:rsidRPr="00F46AEF">
        <w:rPr>
          <w:rFonts w:ascii="Times New Roman" w:hAnsi="Times New Roman" w:cs="Times New Roman"/>
        </w:rPr>
        <w:t xml:space="preserve"> клеток в пробирке</w:t>
      </w:r>
      <w:r w:rsidRPr="00F46AEF">
        <w:rPr>
          <w:rFonts w:ascii="Times New Roman" w:hAnsi="Times New Roman" w:cs="Times New Roman"/>
        </w:rPr>
        <w:t>.</w:t>
      </w:r>
    </w:p>
    <w:p w:rsidR="00F85F20" w:rsidRPr="00F46AEF" w:rsidRDefault="00F85F20" w:rsidP="00F46AEF">
      <w:pPr>
        <w:pStyle w:val="a3"/>
        <w:jc w:val="both"/>
        <w:rPr>
          <w:rFonts w:ascii="Times New Roman" w:hAnsi="Times New Roman" w:cs="Times New Roman"/>
        </w:rPr>
      </w:pPr>
      <w:r w:rsidRPr="00F46AEF">
        <w:rPr>
          <w:rFonts w:ascii="Times New Roman" w:hAnsi="Times New Roman" w:cs="Times New Roman"/>
        </w:rPr>
        <w:t xml:space="preserve"> Затем мы исследовали </w:t>
      </w:r>
      <w:r w:rsidR="00B6698A" w:rsidRPr="00F46AEF">
        <w:rPr>
          <w:rFonts w:ascii="Times New Roman" w:hAnsi="Times New Roman" w:cs="Times New Roman"/>
        </w:rPr>
        <w:t xml:space="preserve">способны ли </w:t>
      </w:r>
      <w:proofErr w:type="spellStart"/>
      <w:r w:rsidR="00B6698A" w:rsidRPr="00F46AEF">
        <w:rPr>
          <w:rFonts w:ascii="Times New Roman" w:hAnsi="Times New Roman" w:cs="Times New Roman"/>
        </w:rPr>
        <w:t>hPAE</w:t>
      </w:r>
      <w:proofErr w:type="spellEnd"/>
      <w:r w:rsidR="00B6698A" w:rsidRPr="00F46AEF">
        <w:rPr>
          <w:rFonts w:ascii="Times New Roman" w:hAnsi="Times New Roman" w:cs="Times New Roman"/>
        </w:rPr>
        <w:t xml:space="preserve"> клетки дифференцироваться в скелетные </w:t>
      </w:r>
      <w:proofErr w:type="spellStart"/>
      <w:r w:rsidR="00B6698A" w:rsidRPr="00F46AEF">
        <w:rPr>
          <w:rFonts w:ascii="Times New Roman" w:hAnsi="Times New Roman" w:cs="Times New Roman"/>
        </w:rPr>
        <w:t>миоциты</w:t>
      </w:r>
      <w:proofErr w:type="spellEnd"/>
      <w:r w:rsidRPr="00F46AEF">
        <w:rPr>
          <w:rFonts w:ascii="Times New Roman" w:hAnsi="Times New Roman" w:cs="Times New Roman"/>
        </w:rPr>
        <w:t xml:space="preserve"> в пробирке (рис. </w:t>
      </w:r>
      <w:r w:rsidR="00B6698A" w:rsidRPr="00F46AEF">
        <w:rPr>
          <w:rFonts w:ascii="Times New Roman" w:hAnsi="Times New Roman" w:cs="Times New Roman"/>
        </w:rPr>
        <w:t>3)</w:t>
      </w:r>
      <w:proofErr w:type="gramStart"/>
      <w:r w:rsidR="00B6698A" w:rsidRPr="00F46AEF">
        <w:rPr>
          <w:rFonts w:ascii="Times New Roman" w:hAnsi="Times New Roman" w:cs="Times New Roman"/>
        </w:rPr>
        <w:t xml:space="preserve">. </w:t>
      </w:r>
      <w:proofErr w:type="spellStart"/>
      <w:r w:rsidR="00B6698A" w:rsidRPr="00F46AEF">
        <w:rPr>
          <w:rFonts w:ascii="Times New Roman" w:hAnsi="Times New Roman" w:cs="Times New Roman"/>
        </w:rPr>
        <w:t>hPAE</w:t>
      </w:r>
      <w:proofErr w:type="spellEnd"/>
      <w:proofErr w:type="gramEnd"/>
      <w:r w:rsidR="00B6698A" w:rsidRPr="00F46AEF">
        <w:rPr>
          <w:rFonts w:ascii="Times New Roman" w:hAnsi="Times New Roman" w:cs="Times New Roman"/>
        </w:rPr>
        <w:t xml:space="preserve"> клетки начали дифференцироваться в </w:t>
      </w:r>
      <w:r w:rsidRPr="00F46AEF">
        <w:rPr>
          <w:rFonts w:ascii="Times New Roman" w:hAnsi="Times New Roman" w:cs="Times New Roman"/>
        </w:rPr>
        <w:t xml:space="preserve"> многоядерные мышечные трубки в культуре после индукции (рис. 3А). </w:t>
      </w:r>
      <w:proofErr w:type="spellStart"/>
      <w:r w:rsidRPr="00F46AEF">
        <w:rPr>
          <w:rFonts w:ascii="Times New Roman" w:hAnsi="Times New Roman" w:cs="Times New Roman"/>
        </w:rPr>
        <w:t>Иммуноцитохимия</w:t>
      </w:r>
      <w:proofErr w:type="spellEnd"/>
      <w:r w:rsidRPr="00F46AEF">
        <w:rPr>
          <w:rFonts w:ascii="Times New Roman" w:hAnsi="Times New Roman" w:cs="Times New Roman"/>
        </w:rPr>
        <w:t xml:space="preserve"> указал</w:t>
      </w:r>
      <w:r w:rsidR="00B6698A" w:rsidRPr="00F46AEF">
        <w:rPr>
          <w:rFonts w:ascii="Times New Roman" w:hAnsi="Times New Roman" w:cs="Times New Roman"/>
        </w:rPr>
        <w:t>а</w:t>
      </w:r>
      <w:r w:rsidRPr="00F46AEF">
        <w:rPr>
          <w:rFonts w:ascii="Times New Roman" w:hAnsi="Times New Roman" w:cs="Times New Roman"/>
        </w:rPr>
        <w:t xml:space="preserve">, что усиливается </w:t>
      </w:r>
      <w:r w:rsidR="00B6698A" w:rsidRPr="00F46AEF">
        <w:rPr>
          <w:rFonts w:ascii="Times New Roman" w:hAnsi="Times New Roman" w:cs="Times New Roman"/>
        </w:rPr>
        <w:t>сигнал зеленого флуоресцентного белка (EGFP), которым метили</w:t>
      </w:r>
      <w:r w:rsidRPr="00F46AEF">
        <w:rPr>
          <w:rFonts w:ascii="Times New Roman" w:hAnsi="Times New Roman" w:cs="Times New Roman"/>
        </w:rPr>
        <w:t xml:space="preserve"> многоядерные мышеч</w:t>
      </w:r>
      <w:r w:rsidR="00F46AEF" w:rsidRPr="00F46AEF">
        <w:rPr>
          <w:rFonts w:ascii="Times New Roman" w:hAnsi="Times New Roman" w:cs="Times New Roman"/>
        </w:rPr>
        <w:t xml:space="preserve">ные трубки на </w:t>
      </w:r>
      <w:proofErr w:type="gramStart"/>
      <w:r w:rsidR="00F46AEF" w:rsidRPr="00F46AEF">
        <w:rPr>
          <w:rFonts w:ascii="Times New Roman" w:hAnsi="Times New Roman" w:cs="Times New Roman"/>
        </w:rPr>
        <w:t xml:space="preserve">наличие </w:t>
      </w:r>
      <w:r w:rsidRPr="00F46AEF">
        <w:rPr>
          <w:rFonts w:ascii="Times New Roman" w:hAnsi="Times New Roman" w:cs="Times New Roman"/>
        </w:rPr>
        <w:t xml:space="preserve"> </w:t>
      </w:r>
      <w:proofErr w:type="spellStart"/>
      <w:r w:rsidRPr="00F46AEF">
        <w:rPr>
          <w:rFonts w:ascii="Times New Roman" w:hAnsi="Times New Roman" w:cs="Times New Roman"/>
        </w:rPr>
        <w:t>десмина</w:t>
      </w:r>
      <w:proofErr w:type="spellEnd"/>
      <w:proofErr w:type="gramEnd"/>
      <w:r w:rsidRPr="00F46AEF">
        <w:rPr>
          <w:rFonts w:ascii="Times New Roman" w:hAnsi="Times New Roman" w:cs="Times New Roman"/>
        </w:rPr>
        <w:t xml:space="preserve"> (рис. 3В) и тяжелой цепи миозина (рис. 3C и </w:t>
      </w:r>
      <w:r w:rsidR="00F46AEF" w:rsidRPr="00F46AEF">
        <w:rPr>
          <w:rFonts w:ascii="Times New Roman" w:hAnsi="Times New Roman" w:cs="Times New Roman"/>
        </w:rPr>
        <w:t xml:space="preserve">D). </w:t>
      </w:r>
      <w:proofErr w:type="spellStart"/>
      <w:r w:rsidR="00F46AEF" w:rsidRPr="00F46AEF">
        <w:rPr>
          <w:rFonts w:ascii="Times New Roman" w:hAnsi="Times New Roman" w:cs="Times New Roman"/>
        </w:rPr>
        <w:t>Миогенез</w:t>
      </w:r>
      <w:proofErr w:type="spellEnd"/>
      <w:r w:rsidR="00F46AEF" w:rsidRPr="00F46AEF">
        <w:rPr>
          <w:rFonts w:ascii="Times New Roman" w:hAnsi="Times New Roman" w:cs="Times New Roman"/>
        </w:rPr>
        <w:t xml:space="preserve"> из </w:t>
      </w:r>
      <w:proofErr w:type="spellStart"/>
      <w:r w:rsidR="00F46AEF" w:rsidRPr="00F46AEF">
        <w:rPr>
          <w:rFonts w:ascii="Times New Roman" w:hAnsi="Times New Roman" w:cs="Times New Roman"/>
        </w:rPr>
        <w:t>hPAE</w:t>
      </w:r>
      <w:proofErr w:type="spellEnd"/>
      <w:r w:rsidR="00F46AEF" w:rsidRPr="00F46AEF">
        <w:rPr>
          <w:rFonts w:ascii="Times New Roman" w:hAnsi="Times New Roman" w:cs="Times New Roman"/>
        </w:rPr>
        <w:t xml:space="preserve"> клеток был также проанализирован </w:t>
      </w:r>
      <w:proofErr w:type="gramStart"/>
      <w:r w:rsidR="00F46AEF" w:rsidRPr="00F46AEF">
        <w:rPr>
          <w:rFonts w:ascii="Times New Roman" w:hAnsi="Times New Roman" w:cs="Times New Roman"/>
        </w:rPr>
        <w:t xml:space="preserve">на </w:t>
      </w:r>
      <w:r w:rsidRPr="00F46AEF">
        <w:rPr>
          <w:rFonts w:ascii="Times New Roman" w:hAnsi="Times New Roman" w:cs="Times New Roman"/>
        </w:rPr>
        <w:t xml:space="preserve"> ОТ</w:t>
      </w:r>
      <w:proofErr w:type="gramEnd"/>
      <w:r w:rsidRPr="00F46AEF">
        <w:rPr>
          <w:rFonts w:ascii="Times New Roman" w:hAnsi="Times New Roman" w:cs="Times New Roman"/>
        </w:rPr>
        <w:t xml:space="preserve">-ПЦР с </w:t>
      </w:r>
      <w:proofErr w:type="spellStart"/>
      <w:r w:rsidRPr="00F46AEF">
        <w:rPr>
          <w:rFonts w:ascii="Times New Roman" w:hAnsi="Times New Roman" w:cs="Times New Roman"/>
        </w:rPr>
        <w:t>праймерам</w:t>
      </w:r>
      <w:r w:rsidR="00F46AEF" w:rsidRPr="00F46AEF">
        <w:rPr>
          <w:rFonts w:ascii="Times New Roman" w:hAnsi="Times New Roman" w:cs="Times New Roman"/>
        </w:rPr>
        <w:t>и</w:t>
      </w:r>
      <w:proofErr w:type="spellEnd"/>
      <w:r w:rsidR="00F46AEF" w:rsidRPr="00F46AEF">
        <w:rPr>
          <w:rFonts w:ascii="Times New Roman" w:hAnsi="Times New Roman" w:cs="Times New Roman"/>
        </w:rPr>
        <w:t>, которые могут</w:t>
      </w:r>
      <w:r w:rsidRPr="00F46AEF">
        <w:rPr>
          <w:rFonts w:ascii="Times New Roman" w:hAnsi="Times New Roman" w:cs="Times New Roman"/>
        </w:rPr>
        <w:t xml:space="preserve"> усилить миогенные</w:t>
      </w:r>
      <w:r w:rsidR="00F46AEF" w:rsidRPr="00F46AEF">
        <w:rPr>
          <w:rFonts w:ascii="Times New Roman" w:hAnsi="Times New Roman" w:cs="Times New Roman"/>
        </w:rPr>
        <w:t xml:space="preserve"> гены человека, но не  мыши. </w:t>
      </w:r>
      <w:proofErr w:type="spellStart"/>
      <w:r w:rsidR="00F46AEF" w:rsidRPr="00F46AEF">
        <w:rPr>
          <w:rFonts w:ascii="Times New Roman" w:hAnsi="Times New Roman" w:cs="Times New Roman"/>
        </w:rPr>
        <w:t>hPAE</w:t>
      </w:r>
      <w:proofErr w:type="spellEnd"/>
      <w:r w:rsidR="00F46AEF" w:rsidRPr="00F46AEF">
        <w:rPr>
          <w:rFonts w:ascii="Times New Roman" w:hAnsi="Times New Roman" w:cs="Times New Roman"/>
        </w:rPr>
        <w:t xml:space="preserve"> клетки  </w:t>
      </w:r>
      <w:proofErr w:type="spellStart"/>
      <w:r w:rsidR="00F46AEF" w:rsidRPr="00F46AEF">
        <w:rPr>
          <w:rFonts w:ascii="Times New Roman" w:hAnsi="Times New Roman" w:cs="Times New Roman"/>
        </w:rPr>
        <w:t>экспрессируют</w:t>
      </w:r>
      <w:proofErr w:type="spellEnd"/>
      <w:r w:rsidR="00F46AEF" w:rsidRPr="00F46AEF">
        <w:rPr>
          <w:rFonts w:ascii="Times New Roman" w:hAnsi="Times New Roman" w:cs="Times New Roman"/>
        </w:rPr>
        <w:t xml:space="preserve"> ген </w:t>
      </w:r>
      <w:proofErr w:type="spellStart"/>
      <w:r w:rsidR="00F46AEF" w:rsidRPr="00F46AEF">
        <w:rPr>
          <w:rFonts w:ascii="Times New Roman" w:hAnsi="Times New Roman" w:cs="Times New Roman"/>
        </w:rPr>
        <w:t>миогенина</w:t>
      </w:r>
      <w:proofErr w:type="spellEnd"/>
      <w:r w:rsidRPr="00F46AEF">
        <w:rPr>
          <w:rFonts w:ascii="Times New Roman" w:hAnsi="Times New Roman" w:cs="Times New Roman"/>
        </w:rPr>
        <w:t xml:space="preserve"> и начал</w:t>
      </w:r>
      <w:r w:rsidR="00F46AEF" w:rsidRPr="00F46AEF">
        <w:rPr>
          <w:rFonts w:ascii="Times New Roman" w:hAnsi="Times New Roman" w:cs="Times New Roman"/>
        </w:rPr>
        <w:t xml:space="preserve">и </w:t>
      </w:r>
      <w:proofErr w:type="spellStart"/>
      <w:r w:rsidR="00F46AEF" w:rsidRPr="00F46AEF">
        <w:rPr>
          <w:rFonts w:ascii="Times New Roman" w:hAnsi="Times New Roman" w:cs="Times New Roman"/>
        </w:rPr>
        <w:t>экспрессировать</w:t>
      </w:r>
      <w:proofErr w:type="spellEnd"/>
      <w:r w:rsidR="00F46AEF" w:rsidRPr="00F46AEF">
        <w:rPr>
          <w:rFonts w:ascii="Times New Roman" w:hAnsi="Times New Roman" w:cs="Times New Roman"/>
        </w:rPr>
        <w:t xml:space="preserve">  </w:t>
      </w:r>
      <w:proofErr w:type="spellStart"/>
      <w:r w:rsidR="00F46AEF" w:rsidRPr="00F46AEF">
        <w:rPr>
          <w:rFonts w:ascii="Times New Roman" w:hAnsi="Times New Roman" w:cs="Times New Roman"/>
        </w:rPr>
        <w:t>десмин</w:t>
      </w:r>
      <w:proofErr w:type="spellEnd"/>
      <w:r w:rsidR="00F46AEF" w:rsidRPr="00F46AEF">
        <w:rPr>
          <w:rFonts w:ascii="Times New Roman" w:hAnsi="Times New Roman" w:cs="Times New Roman"/>
        </w:rPr>
        <w:t xml:space="preserve"> и </w:t>
      </w:r>
      <w:proofErr w:type="spellStart"/>
      <w:r w:rsidR="00F46AEF" w:rsidRPr="00F46AEF">
        <w:rPr>
          <w:rFonts w:ascii="Times New Roman" w:hAnsi="Times New Roman" w:cs="Times New Roman"/>
        </w:rPr>
        <w:t>MyHC-IIx</w:t>
      </w:r>
      <w:proofErr w:type="spellEnd"/>
      <w:r w:rsidR="00F46AEF" w:rsidRPr="00F46AEF">
        <w:rPr>
          <w:rFonts w:ascii="Times New Roman" w:hAnsi="Times New Roman" w:cs="Times New Roman"/>
        </w:rPr>
        <w:t xml:space="preserve"> </w:t>
      </w:r>
      <w:r w:rsidRPr="00F46AEF">
        <w:rPr>
          <w:rFonts w:ascii="Times New Roman" w:hAnsi="Times New Roman" w:cs="Times New Roman"/>
        </w:rPr>
        <w:t xml:space="preserve"> после индукции (рис. 3Е). Мы так</w:t>
      </w:r>
      <w:r w:rsidR="00F46AEF" w:rsidRPr="00F46AEF">
        <w:rPr>
          <w:rFonts w:ascii="Times New Roman" w:hAnsi="Times New Roman" w:cs="Times New Roman"/>
        </w:rPr>
        <w:t xml:space="preserve">же провели вестерн </w:t>
      </w:r>
      <w:proofErr w:type="spellStart"/>
      <w:r w:rsidR="00F46AEF" w:rsidRPr="00F46AEF">
        <w:rPr>
          <w:rFonts w:ascii="Times New Roman" w:hAnsi="Times New Roman" w:cs="Times New Roman"/>
        </w:rPr>
        <w:t>блот</w:t>
      </w:r>
      <w:proofErr w:type="spellEnd"/>
      <w:r w:rsidR="00F46AEF" w:rsidRPr="00F46AEF">
        <w:rPr>
          <w:rFonts w:ascii="Times New Roman" w:hAnsi="Times New Roman" w:cs="Times New Roman"/>
        </w:rPr>
        <w:t xml:space="preserve"> </w:t>
      </w:r>
      <w:proofErr w:type="gramStart"/>
      <w:r w:rsidR="00F46AEF" w:rsidRPr="00F46AEF">
        <w:rPr>
          <w:rFonts w:ascii="Times New Roman" w:hAnsi="Times New Roman" w:cs="Times New Roman"/>
        </w:rPr>
        <w:t>для  кислой</w:t>
      </w:r>
      <w:proofErr w:type="gramEnd"/>
      <w:r w:rsidR="00F46AEF" w:rsidRPr="00F46AEF">
        <w:rPr>
          <w:rFonts w:ascii="Times New Roman" w:hAnsi="Times New Roman" w:cs="Times New Roman"/>
        </w:rPr>
        <w:t xml:space="preserve"> фосфатазы </w:t>
      </w:r>
      <w:r w:rsidRPr="00F46AEF">
        <w:rPr>
          <w:rFonts w:ascii="Times New Roman" w:hAnsi="Times New Roman" w:cs="Times New Roman"/>
        </w:rPr>
        <w:t xml:space="preserve"> остеок</w:t>
      </w:r>
      <w:r w:rsidR="00F46AEF" w:rsidRPr="00F46AEF">
        <w:rPr>
          <w:rFonts w:ascii="Times New Roman" w:hAnsi="Times New Roman" w:cs="Times New Roman"/>
        </w:rPr>
        <w:t xml:space="preserve">ластов, щелочной фосфатазы </w:t>
      </w:r>
      <w:r w:rsidRPr="00F46AEF">
        <w:rPr>
          <w:rFonts w:ascii="Times New Roman" w:hAnsi="Times New Roman" w:cs="Times New Roman"/>
        </w:rPr>
        <w:t xml:space="preserve"> для остеоб</w:t>
      </w:r>
      <w:r w:rsidR="00F46AEF" w:rsidRPr="00F46AEF">
        <w:rPr>
          <w:rFonts w:ascii="Times New Roman" w:hAnsi="Times New Roman" w:cs="Times New Roman"/>
        </w:rPr>
        <w:t xml:space="preserve">ластов и для </w:t>
      </w:r>
      <w:proofErr w:type="spellStart"/>
      <w:r w:rsidR="00F46AEF" w:rsidRPr="00F46AEF">
        <w:rPr>
          <w:rFonts w:ascii="Times New Roman" w:hAnsi="Times New Roman" w:cs="Times New Roman"/>
        </w:rPr>
        <w:t>адипоцитов</w:t>
      </w:r>
      <w:proofErr w:type="spellEnd"/>
      <w:r w:rsidR="00F46AEF" w:rsidRPr="00F46AEF">
        <w:rPr>
          <w:rFonts w:ascii="Times New Roman" w:hAnsi="Times New Roman" w:cs="Times New Roman"/>
        </w:rPr>
        <w:t xml:space="preserve"> </w:t>
      </w:r>
      <w:r w:rsidRPr="00F46AEF">
        <w:rPr>
          <w:rFonts w:ascii="Times New Roman" w:hAnsi="Times New Roman" w:cs="Times New Roman"/>
        </w:rPr>
        <w:t xml:space="preserve"> </w:t>
      </w:r>
      <w:proofErr w:type="spellStart"/>
      <w:r w:rsidRPr="00F46AEF">
        <w:rPr>
          <w:rFonts w:ascii="Times New Roman" w:hAnsi="Times New Roman" w:cs="Times New Roman"/>
        </w:rPr>
        <w:t>hPAE</w:t>
      </w:r>
      <w:proofErr w:type="spellEnd"/>
      <w:r w:rsidRPr="00F46AEF">
        <w:rPr>
          <w:rFonts w:ascii="Times New Roman" w:hAnsi="Times New Roman" w:cs="Times New Roman"/>
        </w:rPr>
        <w:t xml:space="preserve"> к</w:t>
      </w:r>
      <w:r w:rsidR="00F46AEF" w:rsidRPr="00F46AEF">
        <w:rPr>
          <w:rFonts w:ascii="Times New Roman" w:hAnsi="Times New Roman" w:cs="Times New Roman"/>
        </w:rPr>
        <w:t xml:space="preserve">леток на 21 день после начала </w:t>
      </w:r>
      <w:r w:rsidRPr="00F46AEF">
        <w:rPr>
          <w:rFonts w:ascii="Times New Roman" w:hAnsi="Times New Roman" w:cs="Times New Roman"/>
        </w:rPr>
        <w:t>культивирования (Дополнительный материал, рис.</w:t>
      </w:r>
      <w:r w:rsidR="00F46AEF" w:rsidRPr="00F46AEF">
        <w:rPr>
          <w:rFonts w:ascii="Times New Roman" w:hAnsi="Times New Roman" w:cs="Times New Roman"/>
        </w:rPr>
        <w:t xml:space="preserve"> S2).</w:t>
      </w:r>
    </w:p>
    <w:p w:rsidR="00F85F20" w:rsidRDefault="00F85F20" w:rsidP="00F85F20">
      <w:r>
        <w:t>Рисунок 3</w:t>
      </w:r>
    </w:p>
    <w:p w:rsidR="00F46AEF" w:rsidRDefault="00F46AEF" w:rsidP="00F85F20">
      <w:r>
        <w:rPr>
          <w:noProof/>
          <w:lang w:eastAsia="ru-RU"/>
        </w:rPr>
        <w:drawing>
          <wp:inline distT="0" distB="0" distL="0" distR="0" wp14:anchorId="236D2316" wp14:editId="300D6A28">
            <wp:extent cx="2759075" cy="2162754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5874" cy="217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A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0EB1DA" wp14:editId="0CC9E4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EF" w:rsidRPr="00621178" w:rsidRDefault="00F46AEF" w:rsidP="00621178">
      <w:pPr>
        <w:pStyle w:val="a3"/>
        <w:jc w:val="both"/>
        <w:rPr>
          <w:rFonts w:ascii="Times New Roman" w:hAnsi="Times New Roman" w:cs="Times New Roman"/>
        </w:rPr>
      </w:pPr>
      <w:r w:rsidRPr="00621178">
        <w:rPr>
          <w:rFonts w:ascii="Times New Roman" w:hAnsi="Times New Roman" w:cs="Times New Roman"/>
        </w:rPr>
        <w:t xml:space="preserve">Прямая имплантация </w:t>
      </w:r>
      <w:proofErr w:type="spellStart"/>
      <w:r w:rsidRPr="00621178">
        <w:rPr>
          <w:rFonts w:ascii="Times New Roman" w:hAnsi="Times New Roman" w:cs="Times New Roman"/>
        </w:rPr>
        <w:t>hPAE</w:t>
      </w:r>
      <w:proofErr w:type="spellEnd"/>
      <w:r w:rsidRPr="00621178">
        <w:rPr>
          <w:rFonts w:ascii="Times New Roman" w:hAnsi="Times New Roman" w:cs="Times New Roman"/>
        </w:rPr>
        <w:t xml:space="preserve"> клеток у</w:t>
      </w:r>
      <w:r w:rsidR="00F85F20" w:rsidRPr="00621178">
        <w:rPr>
          <w:rFonts w:ascii="Times New Roman" w:hAnsi="Times New Roman" w:cs="Times New Roman"/>
        </w:rPr>
        <w:t xml:space="preserve"> иммунокомпетентных BALB / с мышей</w:t>
      </w:r>
      <w:r w:rsidRPr="00621178">
        <w:rPr>
          <w:rFonts w:ascii="Times New Roman" w:hAnsi="Times New Roman" w:cs="Times New Roman"/>
        </w:rPr>
        <w:t>.</w:t>
      </w:r>
    </w:p>
    <w:p w:rsidR="00F85F20" w:rsidRPr="00621178" w:rsidRDefault="00F85F20" w:rsidP="00621178">
      <w:pPr>
        <w:pStyle w:val="a3"/>
        <w:jc w:val="both"/>
        <w:rPr>
          <w:rFonts w:ascii="Times New Roman" w:hAnsi="Times New Roman" w:cs="Times New Roman"/>
        </w:rPr>
      </w:pPr>
      <w:r w:rsidRPr="00621178">
        <w:rPr>
          <w:rFonts w:ascii="Times New Roman" w:hAnsi="Times New Roman" w:cs="Times New Roman"/>
        </w:rPr>
        <w:t xml:space="preserve"> Для дальнейшей оценки </w:t>
      </w:r>
      <w:proofErr w:type="gramStart"/>
      <w:r w:rsidR="00F46AEF" w:rsidRPr="00621178">
        <w:rPr>
          <w:rFonts w:ascii="Times New Roman" w:hAnsi="Times New Roman" w:cs="Times New Roman"/>
        </w:rPr>
        <w:t xml:space="preserve">ответа </w:t>
      </w:r>
      <w:r w:rsidRPr="00621178">
        <w:rPr>
          <w:rFonts w:ascii="Times New Roman" w:hAnsi="Times New Roman" w:cs="Times New Roman"/>
        </w:rPr>
        <w:t xml:space="preserve"> </w:t>
      </w:r>
      <w:proofErr w:type="spellStart"/>
      <w:r w:rsidRPr="00621178">
        <w:rPr>
          <w:rFonts w:ascii="Times New Roman" w:hAnsi="Times New Roman" w:cs="Times New Roman"/>
        </w:rPr>
        <w:t>hPAE</w:t>
      </w:r>
      <w:proofErr w:type="spellEnd"/>
      <w:proofErr w:type="gramEnd"/>
      <w:r w:rsidRPr="00621178">
        <w:rPr>
          <w:rFonts w:ascii="Times New Roman" w:hAnsi="Times New Roman" w:cs="Times New Roman"/>
        </w:rPr>
        <w:t xml:space="preserve"> клеток</w:t>
      </w:r>
      <w:r w:rsidR="00F46AEF" w:rsidRPr="00621178">
        <w:rPr>
          <w:rFonts w:ascii="Times New Roman" w:hAnsi="Times New Roman" w:cs="Times New Roman"/>
        </w:rPr>
        <w:t xml:space="preserve"> в естественных условиях</w:t>
      </w:r>
      <w:r w:rsidRPr="00621178">
        <w:rPr>
          <w:rFonts w:ascii="Times New Roman" w:hAnsi="Times New Roman" w:cs="Times New Roman"/>
        </w:rPr>
        <w:t>, клетки непосредственно вводится в бе</w:t>
      </w:r>
      <w:r w:rsidR="00F46AEF" w:rsidRPr="00621178">
        <w:rPr>
          <w:rFonts w:ascii="Times New Roman" w:hAnsi="Times New Roman" w:cs="Times New Roman"/>
        </w:rPr>
        <w:t xml:space="preserve">дренную мышцу </w:t>
      </w:r>
      <w:r w:rsidR="00F46AEF" w:rsidRPr="00621178">
        <w:rPr>
          <w:rFonts w:ascii="Times New Roman" w:hAnsi="Times New Roman" w:cs="Times New Roman"/>
        </w:rPr>
        <w:lastRenderedPageBreak/>
        <w:t>иммунокомпетентной</w:t>
      </w:r>
      <w:r w:rsidRPr="00621178">
        <w:rPr>
          <w:rFonts w:ascii="Times New Roman" w:hAnsi="Times New Roman" w:cs="Times New Roman"/>
        </w:rPr>
        <w:t xml:space="preserve"> линии BALB / C мышей (17). Для сравнения, </w:t>
      </w:r>
      <w:r w:rsidR="00F46AEF" w:rsidRPr="00621178">
        <w:rPr>
          <w:rFonts w:ascii="Times New Roman" w:hAnsi="Times New Roman" w:cs="Times New Roman"/>
        </w:rPr>
        <w:t xml:space="preserve">клетки </w:t>
      </w:r>
      <w:r w:rsidRPr="00621178">
        <w:rPr>
          <w:rFonts w:ascii="Times New Roman" w:hAnsi="Times New Roman" w:cs="Times New Roman"/>
        </w:rPr>
        <w:t>надкостницы с низкой экспрессией HLA-E вводили таким</w:t>
      </w:r>
      <w:r w:rsidR="00F46AEF" w:rsidRPr="00621178">
        <w:rPr>
          <w:rFonts w:ascii="Times New Roman" w:hAnsi="Times New Roman" w:cs="Times New Roman"/>
        </w:rPr>
        <w:t xml:space="preserve"> же образом. Гистопатологический</w:t>
      </w:r>
      <w:r w:rsidRPr="00621178">
        <w:rPr>
          <w:rFonts w:ascii="Times New Roman" w:hAnsi="Times New Roman" w:cs="Times New Roman"/>
        </w:rPr>
        <w:t xml:space="preserve"> анализ показал, что инъекция </w:t>
      </w:r>
      <w:proofErr w:type="spellStart"/>
      <w:r w:rsidRPr="00621178">
        <w:rPr>
          <w:rFonts w:ascii="Times New Roman" w:hAnsi="Times New Roman" w:cs="Times New Roman"/>
        </w:rPr>
        <w:t>пер</w:t>
      </w:r>
      <w:r w:rsidR="00F46AEF" w:rsidRPr="00621178">
        <w:rPr>
          <w:rFonts w:ascii="Times New Roman" w:hAnsi="Times New Roman" w:cs="Times New Roman"/>
        </w:rPr>
        <w:t>иостальных</w:t>
      </w:r>
      <w:proofErr w:type="spellEnd"/>
      <w:r w:rsidR="00F46AEF" w:rsidRPr="00621178">
        <w:rPr>
          <w:rFonts w:ascii="Times New Roman" w:hAnsi="Times New Roman" w:cs="Times New Roman"/>
        </w:rPr>
        <w:t xml:space="preserve"> клеток индуцировала</w:t>
      </w:r>
      <w:r w:rsidRPr="00621178">
        <w:rPr>
          <w:rFonts w:ascii="Times New Roman" w:hAnsi="Times New Roman" w:cs="Times New Roman"/>
        </w:rPr>
        <w:t xml:space="preserve"> имму</w:t>
      </w:r>
      <w:r w:rsidR="00F46AEF" w:rsidRPr="00621178">
        <w:rPr>
          <w:rFonts w:ascii="Times New Roman" w:hAnsi="Times New Roman" w:cs="Times New Roman"/>
        </w:rPr>
        <w:t xml:space="preserve">нный </w:t>
      </w:r>
      <w:proofErr w:type="gramStart"/>
      <w:r w:rsidR="00F46AEF" w:rsidRPr="00621178">
        <w:rPr>
          <w:rFonts w:ascii="Times New Roman" w:hAnsi="Times New Roman" w:cs="Times New Roman"/>
        </w:rPr>
        <w:t>ответ  (</w:t>
      </w:r>
      <w:proofErr w:type="gramEnd"/>
      <w:r w:rsidR="00F46AEF" w:rsidRPr="00621178">
        <w:rPr>
          <w:rFonts w:ascii="Times New Roman" w:hAnsi="Times New Roman" w:cs="Times New Roman"/>
        </w:rPr>
        <w:t xml:space="preserve">рис. 4а), но </w:t>
      </w:r>
      <w:proofErr w:type="spellStart"/>
      <w:r w:rsidR="00F46AEF" w:rsidRPr="00621178">
        <w:rPr>
          <w:rFonts w:ascii="Times New Roman" w:hAnsi="Times New Roman" w:cs="Times New Roman"/>
        </w:rPr>
        <w:t>hPAE</w:t>
      </w:r>
      <w:proofErr w:type="spellEnd"/>
      <w:r w:rsidR="00F46AEF" w:rsidRPr="00621178">
        <w:rPr>
          <w:rFonts w:ascii="Times New Roman" w:hAnsi="Times New Roman" w:cs="Times New Roman"/>
        </w:rPr>
        <w:t xml:space="preserve"> клетки не </w:t>
      </w:r>
      <w:proofErr w:type="spellStart"/>
      <w:r w:rsidR="00F46AEF" w:rsidRPr="00621178">
        <w:rPr>
          <w:rFonts w:ascii="Times New Roman" w:hAnsi="Times New Roman" w:cs="Times New Roman"/>
        </w:rPr>
        <w:t>делалали</w:t>
      </w:r>
      <w:proofErr w:type="spellEnd"/>
      <w:r w:rsidR="00F46AEF" w:rsidRPr="00621178">
        <w:rPr>
          <w:rFonts w:ascii="Times New Roman" w:hAnsi="Times New Roman" w:cs="Times New Roman"/>
        </w:rPr>
        <w:t xml:space="preserve"> этого</w:t>
      </w:r>
      <w:r w:rsidRPr="00621178">
        <w:rPr>
          <w:rFonts w:ascii="Times New Roman" w:hAnsi="Times New Roman" w:cs="Times New Roman"/>
        </w:rPr>
        <w:t>(рис. 4б), предпола</w:t>
      </w:r>
      <w:r w:rsidR="00F46AEF" w:rsidRPr="00621178">
        <w:rPr>
          <w:rFonts w:ascii="Times New Roman" w:hAnsi="Times New Roman" w:cs="Times New Roman"/>
        </w:rPr>
        <w:t xml:space="preserve">гая, что </w:t>
      </w:r>
      <w:proofErr w:type="spellStart"/>
      <w:r w:rsidR="00F46AEF" w:rsidRPr="00621178">
        <w:rPr>
          <w:rFonts w:ascii="Times New Roman" w:hAnsi="Times New Roman" w:cs="Times New Roman"/>
        </w:rPr>
        <w:t>hPAE</w:t>
      </w:r>
      <w:proofErr w:type="spellEnd"/>
      <w:r w:rsidR="00F46AEF" w:rsidRPr="00621178">
        <w:rPr>
          <w:rFonts w:ascii="Times New Roman" w:hAnsi="Times New Roman" w:cs="Times New Roman"/>
        </w:rPr>
        <w:t xml:space="preserve"> клетки не вызывают про-воспалительных реакций у</w:t>
      </w:r>
      <w:r w:rsidRPr="00621178">
        <w:rPr>
          <w:rFonts w:ascii="Times New Roman" w:hAnsi="Times New Roman" w:cs="Times New Roman"/>
        </w:rPr>
        <w:t xml:space="preserve"> иммунокомпетентных мышей. </w:t>
      </w:r>
      <w:proofErr w:type="spellStart"/>
      <w:r w:rsidRPr="00621178">
        <w:rPr>
          <w:rFonts w:ascii="Times New Roman" w:hAnsi="Times New Roman" w:cs="Times New Roman"/>
        </w:rPr>
        <w:t>Иммуногистохимический</w:t>
      </w:r>
      <w:proofErr w:type="spellEnd"/>
      <w:r w:rsidRPr="00621178">
        <w:rPr>
          <w:rFonts w:ascii="Times New Roman" w:hAnsi="Times New Roman" w:cs="Times New Roman"/>
        </w:rPr>
        <w:t xml:space="preserve"> а</w:t>
      </w:r>
      <w:r w:rsidR="00F46AEF" w:rsidRPr="00621178">
        <w:rPr>
          <w:rFonts w:ascii="Times New Roman" w:hAnsi="Times New Roman" w:cs="Times New Roman"/>
        </w:rPr>
        <w:t>нализ, с использованием антител, характерных</w:t>
      </w:r>
      <w:r w:rsidRPr="00621178">
        <w:rPr>
          <w:rFonts w:ascii="Times New Roman" w:hAnsi="Times New Roman" w:cs="Times New Roman"/>
        </w:rPr>
        <w:t xml:space="preserve"> </w:t>
      </w:r>
      <w:r w:rsidR="00F46AEF" w:rsidRPr="00621178">
        <w:rPr>
          <w:rFonts w:ascii="Times New Roman" w:hAnsi="Times New Roman" w:cs="Times New Roman"/>
        </w:rPr>
        <w:t xml:space="preserve">для человека </w:t>
      </w:r>
      <w:proofErr w:type="spellStart"/>
      <w:r w:rsidR="00F46AEF" w:rsidRPr="00621178">
        <w:rPr>
          <w:rFonts w:ascii="Times New Roman" w:hAnsi="Times New Roman" w:cs="Times New Roman"/>
        </w:rPr>
        <w:t>виментина</w:t>
      </w:r>
      <w:proofErr w:type="spellEnd"/>
      <w:r w:rsidR="00F46AEF" w:rsidRPr="00621178">
        <w:rPr>
          <w:rFonts w:ascii="Times New Roman" w:hAnsi="Times New Roman" w:cs="Times New Roman"/>
        </w:rPr>
        <w:t>, показал</w:t>
      </w:r>
      <w:r w:rsidRPr="00621178">
        <w:rPr>
          <w:rFonts w:ascii="Times New Roman" w:hAnsi="Times New Roman" w:cs="Times New Roman"/>
        </w:rPr>
        <w:t xml:space="preserve">, что клетки </w:t>
      </w:r>
      <w:proofErr w:type="spellStart"/>
      <w:r w:rsidRPr="00621178">
        <w:rPr>
          <w:rFonts w:ascii="Times New Roman" w:hAnsi="Times New Roman" w:cs="Times New Roman"/>
        </w:rPr>
        <w:t>hPAE</w:t>
      </w:r>
      <w:proofErr w:type="spellEnd"/>
      <w:r w:rsidRPr="00621178">
        <w:rPr>
          <w:rFonts w:ascii="Times New Roman" w:hAnsi="Times New Roman" w:cs="Times New Roman"/>
        </w:rPr>
        <w:t xml:space="preserve"> ш</w:t>
      </w:r>
      <w:r w:rsidR="00F46AEF" w:rsidRPr="00621178">
        <w:rPr>
          <w:rFonts w:ascii="Times New Roman" w:hAnsi="Times New Roman" w:cs="Times New Roman"/>
        </w:rPr>
        <w:t>ироко мигрировали между мышечными волокнами</w:t>
      </w:r>
      <w:r w:rsidRPr="00621178">
        <w:rPr>
          <w:rFonts w:ascii="Times New Roman" w:hAnsi="Times New Roman" w:cs="Times New Roman"/>
        </w:rPr>
        <w:t xml:space="preserve"> (рис. </w:t>
      </w:r>
      <w:r w:rsidR="00F46AEF" w:rsidRPr="00621178">
        <w:rPr>
          <w:rFonts w:ascii="Times New Roman" w:hAnsi="Times New Roman" w:cs="Times New Roman"/>
        </w:rPr>
        <w:t xml:space="preserve">4б). </w:t>
      </w:r>
      <w:proofErr w:type="spellStart"/>
      <w:r w:rsidR="00F46AEF" w:rsidRPr="00621178">
        <w:rPr>
          <w:rFonts w:ascii="Times New Roman" w:hAnsi="Times New Roman" w:cs="Times New Roman"/>
        </w:rPr>
        <w:t>Иммунофлуоресцентный</w:t>
      </w:r>
      <w:proofErr w:type="spellEnd"/>
      <w:r w:rsidR="00F46AEF" w:rsidRPr="00621178">
        <w:rPr>
          <w:rFonts w:ascii="Times New Roman" w:hAnsi="Times New Roman" w:cs="Times New Roman"/>
        </w:rPr>
        <w:t xml:space="preserve"> анализ показал, что CD45 и CD3 лимфоциты</w:t>
      </w:r>
      <w:r w:rsidRPr="00621178">
        <w:rPr>
          <w:rFonts w:ascii="Times New Roman" w:hAnsi="Times New Roman" w:cs="Times New Roman"/>
        </w:rPr>
        <w:t xml:space="preserve"> проник</w:t>
      </w:r>
      <w:r w:rsidR="00F46AEF" w:rsidRPr="00621178">
        <w:rPr>
          <w:rFonts w:ascii="Times New Roman" w:hAnsi="Times New Roman" w:cs="Times New Roman"/>
        </w:rPr>
        <w:t xml:space="preserve">ли около (донор) надкостничных клеток через </w:t>
      </w:r>
      <w:r w:rsidR="00621178" w:rsidRPr="00621178">
        <w:rPr>
          <w:rFonts w:ascii="Times New Roman" w:hAnsi="Times New Roman" w:cs="Times New Roman"/>
        </w:rPr>
        <w:t>2 дня</w:t>
      </w:r>
      <w:r w:rsidRPr="00621178">
        <w:rPr>
          <w:rFonts w:ascii="Times New Roman" w:hAnsi="Times New Roman" w:cs="Times New Roman"/>
        </w:rPr>
        <w:t xml:space="preserve"> после</w:t>
      </w:r>
      <w:r w:rsidR="00F46AEF" w:rsidRPr="00621178">
        <w:rPr>
          <w:rFonts w:ascii="Times New Roman" w:hAnsi="Times New Roman" w:cs="Times New Roman"/>
        </w:rPr>
        <w:t xml:space="preserve"> инъекции в линии BALB / C мышц</w:t>
      </w:r>
      <w:r w:rsidRPr="00621178">
        <w:rPr>
          <w:rFonts w:ascii="Times New Roman" w:hAnsi="Times New Roman" w:cs="Times New Roman"/>
        </w:rPr>
        <w:t>, а коли</w:t>
      </w:r>
      <w:r w:rsidR="00F46AEF" w:rsidRPr="00621178">
        <w:rPr>
          <w:rFonts w:ascii="Times New Roman" w:hAnsi="Times New Roman" w:cs="Times New Roman"/>
        </w:rPr>
        <w:t xml:space="preserve">чество лимфоцитов увеличилось </w:t>
      </w:r>
      <w:proofErr w:type="gramStart"/>
      <w:r w:rsidR="00F46AEF" w:rsidRPr="00621178">
        <w:rPr>
          <w:rFonts w:ascii="Times New Roman" w:hAnsi="Times New Roman" w:cs="Times New Roman"/>
        </w:rPr>
        <w:t xml:space="preserve">через </w:t>
      </w:r>
      <w:r w:rsidRPr="00621178">
        <w:rPr>
          <w:rFonts w:ascii="Times New Roman" w:hAnsi="Times New Roman" w:cs="Times New Roman"/>
        </w:rPr>
        <w:t xml:space="preserve"> 2</w:t>
      </w:r>
      <w:proofErr w:type="gramEnd"/>
      <w:r w:rsidRPr="00621178">
        <w:rPr>
          <w:rFonts w:ascii="Times New Roman" w:hAnsi="Times New Roman" w:cs="Times New Roman"/>
        </w:rPr>
        <w:t xml:space="preserve"> недели (фиг. 4C). В противоположнос</w:t>
      </w:r>
      <w:r w:rsidR="00621178" w:rsidRPr="00621178">
        <w:rPr>
          <w:rFonts w:ascii="Times New Roman" w:hAnsi="Times New Roman" w:cs="Times New Roman"/>
        </w:rPr>
        <w:t xml:space="preserve">ть этому, CD45-и CD3-позитивные </w:t>
      </w:r>
      <w:proofErr w:type="gramStart"/>
      <w:r w:rsidR="00621178" w:rsidRPr="00621178">
        <w:rPr>
          <w:rFonts w:ascii="Times New Roman" w:hAnsi="Times New Roman" w:cs="Times New Roman"/>
        </w:rPr>
        <w:t xml:space="preserve">клетки </w:t>
      </w:r>
      <w:r w:rsidRPr="00621178">
        <w:rPr>
          <w:rFonts w:ascii="Times New Roman" w:hAnsi="Times New Roman" w:cs="Times New Roman"/>
        </w:rPr>
        <w:t xml:space="preserve"> не</w:t>
      </w:r>
      <w:proofErr w:type="gramEnd"/>
      <w:r w:rsidRPr="00621178">
        <w:rPr>
          <w:rFonts w:ascii="Times New Roman" w:hAnsi="Times New Roman" w:cs="Times New Roman"/>
        </w:rPr>
        <w:t xml:space="preserve"> </w:t>
      </w:r>
      <w:r w:rsidR="00621178" w:rsidRPr="00621178">
        <w:rPr>
          <w:rFonts w:ascii="Times New Roman" w:hAnsi="Times New Roman" w:cs="Times New Roman"/>
        </w:rPr>
        <w:t xml:space="preserve">были обнаружены вокруг </w:t>
      </w:r>
      <w:proofErr w:type="spellStart"/>
      <w:r w:rsidR="00621178" w:rsidRPr="00621178">
        <w:rPr>
          <w:rFonts w:ascii="Times New Roman" w:hAnsi="Times New Roman" w:cs="Times New Roman"/>
        </w:rPr>
        <w:t>виментин</w:t>
      </w:r>
      <w:proofErr w:type="spellEnd"/>
      <w:r w:rsidR="00621178" w:rsidRPr="00621178">
        <w:rPr>
          <w:rFonts w:ascii="Times New Roman" w:hAnsi="Times New Roman" w:cs="Times New Roman"/>
        </w:rPr>
        <w:t xml:space="preserve">-положительных клеток </w:t>
      </w:r>
      <w:proofErr w:type="spellStart"/>
      <w:r w:rsidR="00621178" w:rsidRPr="00621178">
        <w:rPr>
          <w:rFonts w:ascii="Times New Roman" w:hAnsi="Times New Roman" w:cs="Times New Roman"/>
        </w:rPr>
        <w:t>hPAE</w:t>
      </w:r>
      <w:proofErr w:type="spellEnd"/>
      <w:r w:rsidR="00621178" w:rsidRPr="00621178">
        <w:rPr>
          <w:rFonts w:ascii="Times New Roman" w:hAnsi="Times New Roman" w:cs="Times New Roman"/>
        </w:rPr>
        <w:t xml:space="preserve"> через </w:t>
      </w:r>
      <w:r w:rsidRPr="00621178">
        <w:rPr>
          <w:rFonts w:ascii="Times New Roman" w:hAnsi="Times New Roman" w:cs="Times New Roman"/>
        </w:rPr>
        <w:t xml:space="preserve"> 2 н</w:t>
      </w:r>
      <w:r w:rsidR="00621178" w:rsidRPr="00621178">
        <w:rPr>
          <w:rFonts w:ascii="Times New Roman" w:hAnsi="Times New Roman" w:cs="Times New Roman"/>
        </w:rPr>
        <w:t xml:space="preserve">едели. Мы также </w:t>
      </w:r>
      <w:proofErr w:type="gramStart"/>
      <w:r w:rsidR="00621178" w:rsidRPr="00621178">
        <w:rPr>
          <w:rFonts w:ascii="Times New Roman" w:hAnsi="Times New Roman" w:cs="Times New Roman"/>
        </w:rPr>
        <w:t xml:space="preserve">провели  </w:t>
      </w:r>
      <w:proofErr w:type="spellStart"/>
      <w:r w:rsidR="00621178" w:rsidRPr="00621178">
        <w:rPr>
          <w:rFonts w:ascii="Times New Roman" w:hAnsi="Times New Roman" w:cs="Times New Roman"/>
        </w:rPr>
        <w:t>иммунофлуоресцентный</w:t>
      </w:r>
      <w:proofErr w:type="spellEnd"/>
      <w:proofErr w:type="gramEnd"/>
      <w:r w:rsidR="00621178" w:rsidRPr="00621178">
        <w:rPr>
          <w:rFonts w:ascii="Times New Roman" w:hAnsi="Times New Roman" w:cs="Times New Roman"/>
        </w:rPr>
        <w:t xml:space="preserve"> и вестерн-</w:t>
      </w:r>
      <w:proofErr w:type="spellStart"/>
      <w:r w:rsidR="00621178" w:rsidRPr="00621178">
        <w:rPr>
          <w:rFonts w:ascii="Times New Roman" w:hAnsi="Times New Roman" w:cs="Times New Roman"/>
        </w:rPr>
        <w:t>блотт</w:t>
      </w:r>
      <w:proofErr w:type="spellEnd"/>
      <w:r w:rsidR="00621178" w:rsidRPr="00621178">
        <w:rPr>
          <w:rFonts w:ascii="Times New Roman" w:hAnsi="Times New Roman" w:cs="Times New Roman"/>
        </w:rPr>
        <w:t xml:space="preserve"> анализ, чтобы  </w:t>
      </w:r>
      <w:r w:rsidRPr="00621178">
        <w:rPr>
          <w:rFonts w:ascii="Times New Roman" w:hAnsi="Times New Roman" w:cs="Times New Roman"/>
        </w:rPr>
        <w:t xml:space="preserve"> исследовать экспрессию HLA-E в естественн</w:t>
      </w:r>
      <w:r w:rsidR="00621178" w:rsidRPr="00621178">
        <w:rPr>
          <w:rFonts w:ascii="Times New Roman" w:hAnsi="Times New Roman" w:cs="Times New Roman"/>
        </w:rPr>
        <w:t xml:space="preserve">ых условиях. </w:t>
      </w:r>
      <w:proofErr w:type="spellStart"/>
      <w:r w:rsidR="00621178" w:rsidRPr="00621178">
        <w:rPr>
          <w:rFonts w:ascii="Times New Roman" w:hAnsi="Times New Roman" w:cs="Times New Roman"/>
        </w:rPr>
        <w:t>hPAE</w:t>
      </w:r>
      <w:proofErr w:type="spellEnd"/>
      <w:r w:rsidR="00621178" w:rsidRPr="00621178">
        <w:rPr>
          <w:rFonts w:ascii="Times New Roman" w:hAnsi="Times New Roman" w:cs="Times New Roman"/>
        </w:rPr>
        <w:t xml:space="preserve"> клетки </w:t>
      </w:r>
      <w:proofErr w:type="spellStart"/>
      <w:r w:rsidR="00621178" w:rsidRPr="00621178">
        <w:rPr>
          <w:rFonts w:ascii="Times New Roman" w:hAnsi="Times New Roman" w:cs="Times New Roman"/>
        </w:rPr>
        <w:t>экспрессировали</w:t>
      </w:r>
      <w:proofErr w:type="spellEnd"/>
      <w:r w:rsidRPr="00621178">
        <w:rPr>
          <w:rFonts w:ascii="Times New Roman" w:hAnsi="Times New Roman" w:cs="Times New Roman"/>
        </w:rPr>
        <w:t xml:space="preserve"> HLA-E в мышечных тканях (рис</w:t>
      </w:r>
      <w:r w:rsidR="00621178" w:rsidRPr="00621178">
        <w:rPr>
          <w:rFonts w:ascii="Times New Roman" w:hAnsi="Times New Roman" w:cs="Times New Roman"/>
        </w:rPr>
        <w:t>. 4D и E). Кроме того, экспрессия HLA-E остается неизменной</w:t>
      </w:r>
      <w:r w:rsidRPr="00621178">
        <w:rPr>
          <w:rFonts w:ascii="Times New Roman" w:hAnsi="Times New Roman" w:cs="Times New Roman"/>
        </w:rPr>
        <w:t xml:space="preserve"> на протяжении 6 недель. З</w:t>
      </w:r>
      <w:r w:rsidR="00621178" w:rsidRPr="00621178">
        <w:rPr>
          <w:rFonts w:ascii="Times New Roman" w:hAnsi="Times New Roman" w:cs="Times New Roman"/>
        </w:rPr>
        <w:t>атем мы рассмотрели интерлейкин</w:t>
      </w:r>
      <w:r w:rsidRPr="00621178">
        <w:rPr>
          <w:rFonts w:ascii="Times New Roman" w:hAnsi="Times New Roman" w:cs="Times New Roman"/>
        </w:rPr>
        <w:t>-4 (IL-4), который имеет важное значен</w:t>
      </w:r>
      <w:r w:rsidR="00621178" w:rsidRPr="00621178">
        <w:rPr>
          <w:rFonts w:ascii="Times New Roman" w:hAnsi="Times New Roman" w:cs="Times New Roman"/>
        </w:rPr>
        <w:t>ие для трансплантации. ИЛ-4 производство</w:t>
      </w:r>
      <w:r w:rsidRPr="00621178">
        <w:rPr>
          <w:rFonts w:ascii="Times New Roman" w:hAnsi="Times New Roman" w:cs="Times New Roman"/>
        </w:rPr>
        <w:t xml:space="preserve"> достиг</w:t>
      </w:r>
      <w:r w:rsidR="00621178" w:rsidRPr="00621178">
        <w:rPr>
          <w:rFonts w:ascii="Times New Roman" w:hAnsi="Times New Roman" w:cs="Times New Roman"/>
        </w:rPr>
        <w:t>ло</w:t>
      </w:r>
      <w:r w:rsidRPr="00621178">
        <w:rPr>
          <w:rFonts w:ascii="Times New Roman" w:hAnsi="Times New Roman" w:cs="Times New Roman"/>
        </w:rPr>
        <w:t xml:space="preserve"> максимального уровня пос</w:t>
      </w:r>
      <w:r w:rsidR="00621178" w:rsidRPr="00621178">
        <w:rPr>
          <w:rFonts w:ascii="Times New Roman" w:hAnsi="Times New Roman" w:cs="Times New Roman"/>
        </w:rPr>
        <w:t xml:space="preserve">ле 2 </w:t>
      </w:r>
      <w:proofErr w:type="gramStart"/>
      <w:r w:rsidR="00621178" w:rsidRPr="00621178">
        <w:rPr>
          <w:rFonts w:ascii="Times New Roman" w:hAnsi="Times New Roman" w:cs="Times New Roman"/>
        </w:rPr>
        <w:t xml:space="preserve">недель </w:t>
      </w:r>
      <w:r w:rsidRPr="00621178">
        <w:rPr>
          <w:rFonts w:ascii="Times New Roman" w:hAnsi="Times New Roman" w:cs="Times New Roman"/>
        </w:rPr>
        <w:t>,</w:t>
      </w:r>
      <w:proofErr w:type="gramEnd"/>
      <w:r w:rsidRPr="00621178">
        <w:rPr>
          <w:rFonts w:ascii="Times New Roman" w:hAnsi="Times New Roman" w:cs="Times New Roman"/>
        </w:rPr>
        <w:t xml:space="preserve"> а затем снизилась (Дополнительный материал, рис. S3).</w:t>
      </w:r>
    </w:p>
    <w:p w:rsidR="00F85F20" w:rsidRDefault="00F85F20" w:rsidP="00F85F20">
      <w:r>
        <w:t>Рисунок 4</w:t>
      </w:r>
    </w:p>
    <w:p w:rsidR="00621178" w:rsidRDefault="00621178" w:rsidP="00F85F20">
      <w:r>
        <w:rPr>
          <w:noProof/>
          <w:lang w:eastAsia="ru-RU"/>
        </w:rPr>
        <w:drawing>
          <wp:inline distT="0" distB="0" distL="0" distR="0" wp14:anchorId="25207C21" wp14:editId="6E052CD3">
            <wp:extent cx="4191000" cy="408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56" w:rsidRPr="00B90A56" w:rsidRDefault="00F85F20" w:rsidP="00B90A56">
      <w:pPr>
        <w:pStyle w:val="a3"/>
        <w:jc w:val="both"/>
        <w:rPr>
          <w:rFonts w:ascii="Times New Roman" w:hAnsi="Times New Roman" w:cs="Times New Roman"/>
        </w:rPr>
      </w:pPr>
      <w:r w:rsidRPr="00B90A56">
        <w:rPr>
          <w:rFonts w:ascii="Times New Roman" w:hAnsi="Times New Roman" w:cs="Times New Roman"/>
        </w:rPr>
        <w:t>Чтобы исследовать, могут ли к</w:t>
      </w:r>
      <w:r w:rsidR="00621178" w:rsidRPr="00B90A56">
        <w:rPr>
          <w:rFonts w:ascii="Times New Roman" w:hAnsi="Times New Roman" w:cs="Times New Roman"/>
        </w:rPr>
        <w:t xml:space="preserve">летки </w:t>
      </w:r>
      <w:proofErr w:type="spellStart"/>
      <w:r w:rsidR="00621178" w:rsidRPr="00B90A56">
        <w:rPr>
          <w:rFonts w:ascii="Times New Roman" w:hAnsi="Times New Roman" w:cs="Times New Roman"/>
        </w:rPr>
        <w:t>hPAE</w:t>
      </w:r>
      <w:proofErr w:type="spellEnd"/>
      <w:r w:rsidR="00621178" w:rsidRPr="00B90A56">
        <w:rPr>
          <w:rFonts w:ascii="Times New Roman" w:hAnsi="Times New Roman" w:cs="Times New Roman"/>
        </w:rPr>
        <w:t xml:space="preserve"> генерировать мышечную ткань </w:t>
      </w:r>
      <w:r w:rsidRPr="00B90A56">
        <w:rPr>
          <w:rFonts w:ascii="Times New Roman" w:hAnsi="Times New Roman" w:cs="Times New Roman"/>
        </w:rPr>
        <w:t xml:space="preserve">в живом организме, </w:t>
      </w:r>
      <w:proofErr w:type="spellStart"/>
      <w:r w:rsidRPr="00B90A56">
        <w:rPr>
          <w:rFonts w:ascii="Times New Roman" w:hAnsi="Times New Roman" w:cs="Times New Roman"/>
        </w:rPr>
        <w:t>hPAE</w:t>
      </w:r>
      <w:proofErr w:type="spellEnd"/>
      <w:r w:rsidRPr="00B90A56">
        <w:rPr>
          <w:rFonts w:ascii="Times New Roman" w:hAnsi="Times New Roman" w:cs="Times New Roman"/>
        </w:rPr>
        <w:t xml:space="preserve"> клетки были имплантированы н</w:t>
      </w:r>
      <w:r w:rsidR="00621178" w:rsidRPr="00B90A56">
        <w:rPr>
          <w:rFonts w:ascii="Times New Roman" w:hAnsi="Times New Roman" w:cs="Times New Roman"/>
        </w:rPr>
        <w:t xml:space="preserve">епосредственно в правое </w:t>
      </w:r>
      <w:proofErr w:type="gramStart"/>
      <w:r w:rsidR="00621178" w:rsidRPr="00B90A56">
        <w:rPr>
          <w:rFonts w:ascii="Times New Roman" w:hAnsi="Times New Roman" w:cs="Times New Roman"/>
        </w:rPr>
        <w:t>бедро  BALB</w:t>
      </w:r>
      <w:proofErr w:type="gramEnd"/>
      <w:r w:rsidR="00621178" w:rsidRPr="00B90A56">
        <w:rPr>
          <w:rFonts w:ascii="Times New Roman" w:hAnsi="Times New Roman" w:cs="Times New Roman"/>
        </w:rPr>
        <w:t xml:space="preserve"> / с мышей, с фосфатно-солевом буфером (PBS), введенным в контралатеральную</w:t>
      </w:r>
      <w:r w:rsidRPr="00B90A56">
        <w:rPr>
          <w:rFonts w:ascii="Times New Roman" w:hAnsi="Times New Roman" w:cs="Times New Roman"/>
        </w:rPr>
        <w:t xml:space="preserve"> мышц</w:t>
      </w:r>
      <w:r w:rsidR="00621178" w:rsidRPr="00B90A56">
        <w:rPr>
          <w:rFonts w:ascii="Times New Roman" w:hAnsi="Times New Roman" w:cs="Times New Roman"/>
        </w:rPr>
        <w:t>у</w:t>
      </w:r>
      <w:r w:rsidRPr="00B90A56">
        <w:rPr>
          <w:rFonts w:ascii="Times New Roman" w:hAnsi="Times New Roman" w:cs="Times New Roman"/>
        </w:rPr>
        <w:t xml:space="preserve"> в качестве контроля. </w:t>
      </w:r>
      <w:proofErr w:type="spellStart"/>
      <w:r w:rsidRPr="00B90A56">
        <w:rPr>
          <w:rFonts w:ascii="Times New Roman" w:hAnsi="Times New Roman" w:cs="Times New Roman"/>
        </w:rPr>
        <w:t>Иммуногистохимическое</w:t>
      </w:r>
      <w:proofErr w:type="spellEnd"/>
      <w:r w:rsidRPr="00B90A56">
        <w:rPr>
          <w:rFonts w:ascii="Times New Roman" w:hAnsi="Times New Roman" w:cs="Times New Roman"/>
        </w:rPr>
        <w:t xml:space="preserve"> исследова</w:t>
      </w:r>
      <w:r w:rsidR="00621178" w:rsidRPr="00B90A56">
        <w:rPr>
          <w:rFonts w:ascii="Times New Roman" w:hAnsi="Times New Roman" w:cs="Times New Roman"/>
        </w:rPr>
        <w:t xml:space="preserve">ние проводили с помощью человек-специфических антител через </w:t>
      </w:r>
      <w:r w:rsidRPr="00B90A56">
        <w:rPr>
          <w:rFonts w:ascii="Times New Roman" w:hAnsi="Times New Roman" w:cs="Times New Roman"/>
        </w:rPr>
        <w:t xml:space="preserve">3 недели после инъекции. </w:t>
      </w:r>
      <w:r w:rsidR="00621178" w:rsidRPr="00B90A56">
        <w:rPr>
          <w:rFonts w:ascii="Times New Roman" w:hAnsi="Times New Roman" w:cs="Times New Roman"/>
        </w:rPr>
        <w:t xml:space="preserve">Не </w:t>
      </w:r>
      <w:proofErr w:type="gramStart"/>
      <w:r w:rsidR="00621178" w:rsidRPr="00B90A56">
        <w:rPr>
          <w:rFonts w:ascii="Times New Roman" w:hAnsi="Times New Roman" w:cs="Times New Roman"/>
        </w:rPr>
        <w:t>было  положительной</w:t>
      </w:r>
      <w:proofErr w:type="gramEnd"/>
      <w:r w:rsidR="00621178" w:rsidRPr="00B90A56">
        <w:rPr>
          <w:rFonts w:ascii="Times New Roman" w:hAnsi="Times New Roman" w:cs="Times New Roman"/>
        </w:rPr>
        <w:t xml:space="preserve"> реакции  обнаруженной </w:t>
      </w:r>
      <w:r w:rsidRPr="00B90A56">
        <w:rPr>
          <w:rFonts w:ascii="Times New Roman" w:hAnsi="Times New Roman" w:cs="Times New Roman"/>
        </w:rPr>
        <w:t xml:space="preserve"> в мышц</w:t>
      </w:r>
      <w:r w:rsidR="00621178" w:rsidRPr="00B90A56">
        <w:rPr>
          <w:rFonts w:ascii="Times New Roman" w:hAnsi="Times New Roman" w:cs="Times New Roman"/>
        </w:rPr>
        <w:t>ах BALB / с мышей без клеточной</w:t>
      </w:r>
      <w:r w:rsidRPr="00B90A56">
        <w:rPr>
          <w:rFonts w:ascii="Times New Roman" w:hAnsi="Times New Roman" w:cs="Times New Roman"/>
        </w:rPr>
        <w:t xml:space="preserve"> имплантации (одна PBS) (рис. 4E и F; Дополнительный материал, рис S4.). Эти рез</w:t>
      </w:r>
      <w:r w:rsidR="00621178" w:rsidRPr="00B90A56">
        <w:rPr>
          <w:rFonts w:ascii="Times New Roman" w:hAnsi="Times New Roman" w:cs="Times New Roman"/>
        </w:rPr>
        <w:t xml:space="preserve">ультаты означают, что </w:t>
      </w:r>
      <w:proofErr w:type="spellStart"/>
      <w:r w:rsidR="00621178" w:rsidRPr="00B90A56">
        <w:rPr>
          <w:rFonts w:ascii="Times New Roman" w:hAnsi="Times New Roman" w:cs="Times New Roman"/>
        </w:rPr>
        <w:t>дистрофин</w:t>
      </w:r>
      <w:proofErr w:type="spellEnd"/>
      <w:r w:rsidRPr="00B90A56">
        <w:rPr>
          <w:rFonts w:ascii="Times New Roman" w:hAnsi="Times New Roman" w:cs="Times New Roman"/>
        </w:rPr>
        <w:t xml:space="preserve"> транскрибируется с гена </w:t>
      </w:r>
      <w:proofErr w:type="spellStart"/>
      <w:r w:rsidRPr="00B90A56">
        <w:rPr>
          <w:rFonts w:ascii="Times New Roman" w:hAnsi="Times New Roman" w:cs="Times New Roman"/>
        </w:rPr>
        <w:t>дистрофина</w:t>
      </w:r>
      <w:proofErr w:type="spellEnd"/>
      <w:r w:rsidRPr="00B90A56">
        <w:rPr>
          <w:rFonts w:ascii="Times New Roman" w:hAnsi="Times New Roman" w:cs="Times New Roman"/>
        </w:rPr>
        <w:t xml:space="preserve"> </w:t>
      </w:r>
      <w:r w:rsidR="00621178" w:rsidRPr="00B90A56">
        <w:rPr>
          <w:rFonts w:ascii="Times New Roman" w:hAnsi="Times New Roman" w:cs="Times New Roman"/>
        </w:rPr>
        <w:t xml:space="preserve">человеческих </w:t>
      </w:r>
      <w:r w:rsidRPr="00B90A56">
        <w:rPr>
          <w:rFonts w:ascii="Times New Roman" w:hAnsi="Times New Roman" w:cs="Times New Roman"/>
        </w:rPr>
        <w:t xml:space="preserve">клеток доноров после </w:t>
      </w:r>
      <w:proofErr w:type="spellStart"/>
      <w:r w:rsidRPr="00B90A56">
        <w:rPr>
          <w:rFonts w:ascii="Times New Roman" w:hAnsi="Times New Roman" w:cs="Times New Roman"/>
        </w:rPr>
        <w:t>hPAE</w:t>
      </w:r>
      <w:proofErr w:type="spellEnd"/>
      <w:r w:rsidRPr="00B90A56">
        <w:rPr>
          <w:rFonts w:ascii="Times New Roman" w:hAnsi="Times New Roman" w:cs="Times New Roman"/>
        </w:rPr>
        <w:t xml:space="preserve"> клетки дифференцируются в мышечные трубки и </w:t>
      </w:r>
      <w:proofErr w:type="gramStart"/>
      <w:r w:rsidRPr="00B90A56">
        <w:rPr>
          <w:rFonts w:ascii="Times New Roman" w:hAnsi="Times New Roman" w:cs="Times New Roman"/>
        </w:rPr>
        <w:t>сливают</w:t>
      </w:r>
      <w:r w:rsidR="00621178" w:rsidRPr="00B90A56">
        <w:rPr>
          <w:rFonts w:ascii="Times New Roman" w:hAnsi="Times New Roman" w:cs="Times New Roman"/>
        </w:rPr>
        <w:t xml:space="preserve">ся </w:t>
      </w:r>
      <w:r w:rsidRPr="00B90A56">
        <w:rPr>
          <w:rFonts w:ascii="Times New Roman" w:hAnsi="Times New Roman" w:cs="Times New Roman"/>
        </w:rPr>
        <w:t xml:space="preserve"> для</w:t>
      </w:r>
      <w:proofErr w:type="gramEnd"/>
      <w:r w:rsidRPr="00B90A56">
        <w:rPr>
          <w:rFonts w:ascii="Times New Roman" w:hAnsi="Times New Roman" w:cs="Times New Roman"/>
        </w:rPr>
        <w:t xml:space="preserve"> размещения </w:t>
      </w:r>
      <w:proofErr w:type="spellStart"/>
      <w:r w:rsidRPr="00B90A56">
        <w:rPr>
          <w:rFonts w:ascii="Times New Roman" w:hAnsi="Times New Roman" w:cs="Times New Roman"/>
        </w:rPr>
        <w:t>миоцитов</w:t>
      </w:r>
      <w:proofErr w:type="spellEnd"/>
      <w:r w:rsidRPr="00B90A56">
        <w:rPr>
          <w:rFonts w:ascii="Times New Roman" w:hAnsi="Times New Roman" w:cs="Times New Roman"/>
        </w:rPr>
        <w:t xml:space="preserve"> без иммунного от</w:t>
      </w:r>
      <w:r w:rsidR="00621178" w:rsidRPr="00B90A56">
        <w:rPr>
          <w:rFonts w:ascii="Times New Roman" w:hAnsi="Times New Roman" w:cs="Times New Roman"/>
        </w:rPr>
        <w:t xml:space="preserve">вета. Чтобы определить, </w:t>
      </w:r>
      <w:proofErr w:type="gramStart"/>
      <w:r w:rsidR="00621178" w:rsidRPr="00B90A56">
        <w:rPr>
          <w:rFonts w:ascii="Times New Roman" w:hAnsi="Times New Roman" w:cs="Times New Roman"/>
        </w:rPr>
        <w:t xml:space="preserve">вызвана </w:t>
      </w:r>
      <w:r w:rsidRPr="00B90A56">
        <w:rPr>
          <w:rFonts w:ascii="Times New Roman" w:hAnsi="Times New Roman" w:cs="Times New Roman"/>
        </w:rPr>
        <w:t xml:space="preserve"> ли</w:t>
      </w:r>
      <w:proofErr w:type="gramEnd"/>
      <w:r w:rsidRPr="00B90A56">
        <w:rPr>
          <w:rFonts w:ascii="Times New Roman" w:hAnsi="Times New Roman" w:cs="Times New Roman"/>
        </w:rPr>
        <w:t xml:space="preserve"> </w:t>
      </w:r>
      <w:r w:rsidR="00621178" w:rsidRPr="00B90A56">
        <w:rPr>
          <w:rFonts w:ascii="Times New Roman" w:hAnsi="Times New Roman" w:cs="Times New Roman"/>
        </w:rPr>
        <w:t>экспрессия человеческого</w:t>
      </w:r>
      <w:r w:rsidR="00CD0A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60EB1DA" wp14:editId="0CC9E4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A56">
        <w:rPr>
          <w:rFonts w:ascii="Times New Roman" w:hAnsi="Times New Roman" w:cs="Times New Roman"/>
        </w:rPr>
        <w:t xml:space="preserve"> </w:t>
      </w:r>
      <w:r w:rsidR="00621178" w:rsidRPr="00B90A56">
        <w:rPr>
          <w:rFonts w:ascii="Times New Roman" w:hAnsi="Times New Roman" w:cs="Times New Roman"/>
        </w:rPr>
        <w:t xml:space="preserve"> </w:t>
      </w:r>
      <w:proofErr w:type="spellStart"/>
      <w:r w:rsidR="00621178" w:rsidRPr="00B90A56">
        <w:rPr>
          <w:rFonts w:ascii="Times New Roman" w:hAnsi="Times New Roman" w:cs="Times New Roman"/>
        </w:rPr>
        <w:t>дистрофина</w:t>
      </w:r>
      <w:proofErr w:type="spellEnd"/>
      <w:r w:rsidR="00621178" w:rsidRPr="00B90A56">
        <w:rPr>
          <w:rFonts w:ascii="Times New Roman" w:hAnsi="Times New Roman" w:cs="Times New Roman"/>
        </w:rPr>
        <w:t xml:space="preserve">  в донорских клетках </w:t>
      </w:r>
      <w:r w:rsidRPr="00B90A56">
        <w:rPr>
          <w:rFonts w:ascii="Times New Roman" w:hAnsi="Times New Roman" w:cs="Times New Roman"/>
        </w:rPr>
        <w:t xml:space="preserve"> слияни</w:t>
      </w:r>
      <w:r w:rsidR="00621178" w:rsidRPr="00B90A56">
        <w:rPr>
          <w:rFonts w:ascii="Times New Roman" w:hAnsi="Times New Roman" w:cs="Times New Roman"/>
        </w:rPr>
        <w:t xml:space="preserve">ем, </w:t>
      </w:r>
      <w:proofErr w:type="spellStart"/>
      <w:r w:rsidR="00621178" w:rsidRPr="00B90A56">
        <w:rPr>
          <w:rFonts w:ascii="Times New Roman" w:hAnsi="Times New Roman" w:cs="Times New Roman"/>
        </w:rPr>
        <w:t>иммуногистохимия</w:t>
      </w:r>
      <w:proofErr w:type="spellEnd"/>
      <w:r w:rsidR="00621178" w:rsidRPr="00B90A56">
        <w:rPr>
          <w:rFonts w:ascii="Times New Roman" w:hAnsi="Times New Roman" w:cs="Times New Roman"/>
        </w:rPr>
        <w:t xml:space="preserve"> с антителами против человеческих</w:t>
      </w:r>
      <w:r w:rsidRPr="00B90A56">
        <w:rPr>
          <w:rFonts w:ascii="Times New Roman" w:hAnsi="Times New Roman" w:cs="Times New Roman"/>
        </w:rPr>
        <w:t xml:space="preserve"> ядер (</w:t>
      </w:r>
      <w:proofErr w:type="spellStart"/>
      <w:r w:rsidRPr="00B90A56">
        <w:rPr>
          <w:rFonts w:ascii="Times New Roman" w:hAnsi="Times New Roman" w:cs="Times New Roman"/>
        </w:rPr>
        <w:t>Ab-HuNucl</w:t>
      </w:r>
      <w:proofErr w:type="spellEnd"/>
      <w:r w:rsidRPr="00B90A56">
        <w:rPr>
          <w:rFonts w:ascii="Times New Roman" w:hAnsi="Times New Roman" w:cs="Times New Roman"/>
        </w:rPr>
        <w:t>) и 4 ',6-диам</w:t>
      </w:r>
      <w:r w:rsidR="00621178" w:rsidRPr="00B90A56">
        <w:rPr>
          <w:rFonts w:ascii="Times New Roman" w:hAnsi="Times New Roman" w:cs="Times New Roman"/>
        </w:rPr>
        <w:t>идино-2-фенилиндола (DAPI)  была выполнена</w:t>
      </w:r>
      <w:r w:rsidRPr="00B90A56">
        <w:rPr>
          <w:rFonts w:ascii="Times New Roman" w:hAnsi="Times New Roman" w:cs="Times New Roman"/>
        </w:rPr>
        <w:t>. Мы расс</w:t>
      </w:r>
      <w:r w:rsidR="00B90A56" w:rsidRPr="00B90A56">
        <w:rPr>
          <w:rFonts w:ascii="Times New Roman" w:hAnsi="Times New Roman" w:cs="Times New Roman"/>
        </w:rPr>
        <w:t xml:space="preserve">мотрели почти все 7 мм </w:t>
      </w:r>
      <w:r w:rsidRPr="00B90A56">
        <w:rPr>
          <w:rFonts w:ascii="Times New Roman" w:hAnsi="Times New Roman" w:cs="Times New Roman"/>
        </w:rPr>
        <w:t>серийные гистологические срезы (сечение) из мышечных тканей с помощью конфокальной микроскопи</w:t>
      </w:r>
      <w:r w:rsidR="00B90A56" w:rsidRPr="00B90A56">
        <w:rPr>
          <w:rFonts w:ascii="Times New Roman" w:hAnsi="Times New Roman" w:cs="Times New Roman"/>
        </w:rPr>
        <w:t xml:space="preserve">и и обнаружили, что </w:t>
      </w:r>
      <w:proofErr w:type="spellStart"/>
      <w:r w:rsidR="00B90A56" w:rsidRPr="00B90A56">
        <w:rPr>
          <w:rFonts w:ascii="Times New Roman" w:hAnsi="Times New Roman" w:cs="Times New Roman"/>
        </w:rPr>
        <w:lastRenderedPageBreak/>
        <w:t>миоциты</w:t>
      </w:r>
      <w:proofErr w:type="spellEnd"/>
      <w:r w:rsidR="00B90A56" w:rsidRPr="00B90A56">
        <w:rPr>
          <w:rFonts w:ascii="Times New Roman" w:hAnsi="Times New Roman" w:cs="Times New Roman"/>
        </w:rPr>
        <w:t xml:space="preserve"> имели</w:t>
      </w:r>
      <w:r w:rsidRPr="00B90A56">
        <w:rPr>
          <w:rFonts w:ascii="Times New Roman" w:hAnsi="Times New Roman" w:cs="Times New Roman"/>
        </w:rPr>
        <w:t xml:space="preserve"> ядра, полученные из человеческих и мыш</w:t>
      </w:r>
      <w:r w:rsidR="00B90A56" w:rsidRPr="00B90A56">
        <w:rPr>
          <w:rFonts w:ascii="Times New Roman" w:hAnsi="Times New Roman" w:cs="Times New Roman"/>
        </w:rPr>
        <w:t xml:space="preserve">иных </w:t>
      </w:r>
      <w:proofErr w:type="gramStart"/>
      <w:r w:rsidR="00B90A56" w:rsidRPr="00B90A56">
        <w:rPr>
          <w:rFonts w:ascii="Times New Roman" w:hAnsi="Times New Roman" w:cs="Times New Roman"/>
        </w:rPr>
        <w:t xml:space="preserve">клеток </w:t>
      </w:r>
      <w:r w:rsidRPr="00B90A56">
        <w:rPr>
          <w:rFonts w:ascii="Times New Roman" w:hAnsi="Times New Roman" w:cs="Times New Roman"/>
        </w:rPr>
        <w:t xml:space="preserve"> (</w:t>
      </w:r>
      <w:proofErr w:type="gramEnd"/>
      <w:r w:rsidRPr="00B90A56">
        <w:rPr>
          <w:rFonts w:ascii="Times New Roman" w:hAnsi="Times New Roman" w:cs="Times New Roman"/>
        </w:rPr>
        <w:t xml:space="preserve">рис. 4G ), подразумевая, что выражение </w:t>
      </w:r>
      <w:proofErr w:type="spellStart"/>
      <w:r w:rsidR="00B90A56" w:rsidRPr="00B90A56">
        <w:rPr>
          <w:rFonts w:ascii="Times New Roman" w:hAnsi="Times New Roman" w:cs="Times New Roman"/>
        </w:rPr>
        <w:t>дистрофина</w:t>
      </w:r>
      <w:proofErr w:type="spellEnd"/>
      <w:r w:rsidR="00B90A56" w:rsidRPr="00B90A56">
        <w:rPr>
          <w:rFonts w:ascii="Times New Roman" w:hAnsi="Times New Roman" w:cs="Times New Roman"/>
        </w:rPr>
        <w:t xml:space="preserve"> приписывается слиянию между мышиными </w:t>
      </w:r>
      <w:proofErr w:type="spellStart"/>
      <w:r w:rsidR="00B90A56" w:rsidRPr="00B90A56">
        <w:rPr>
          <w:rFonts w:ascii="Times New Roman" w:hAnsi="Times New Roman" w:cs="Times New Roman"/>
        </w:rPr>
        <w:t>миоцитами</w:t>
      </w:r>
      <w:proofErr w:type="spellEnd"/>
      <w:r w:rsidR="00B90A56" w:rsidRPr="00B90A56">
        <w:rPr>
          <w:rFonts w:ascii="Times New Roman" w:hAnsi="Times New Roman" w:cs="Times New Roman"/>
        </w:rPr>
        <w:t xml:space="preserve">  и донорскими клетками</w:t>
      </w:r>
      <w:r w:rsidRPr="00B90A56">
        <w:rPr>
          <w:rFonts w:ascii="Times New Roman" w:hAnsi="Times New Roman" w:cs="Times New Roman"/>
        </w:rPr>
        <w:t xml:space="preserve"> человека. </w:t>
      </w:r>
    </w:p>
    <w:p w:rsidR="00B90A56" w:rsidRPr="00B90A56" w:rsidRDefault="00F85F20" w:rsidP="00B90A56">
      <w:pPr>
        <w:pStyle w:val="a3"/>
        <w:jc w:val="both"/>
        <w:rPr>
          <w:rFonts w:ascii="Times New Roman" w:hAnsi="Times New Roman" w:cs="Times New Roman"/>
        </w:rPr>
      </w:pPr>
      <w:r w:rsidRPr="00B90A56">
        <w:rPr>
          <w:rFonts w:ascii="Times New Roman" w:hAnsi="Times New Roman" w:cs="Times New Roman"/>
        </w:rPr>
        <w:t>Торможение HLA-E на малых интерферирующих РНК (</w:t>
      </w:r>
      <w:proofErr w:type="spellStart"/>
      <w:r w:rsidRPr="00B90A56">
        <w:rPr>
          <w:rFonts w:ascii="Times New Roman" w:hAnsi="Times New Roman" w:cs="Times New Roman"/>
        </w:rPr>
        <w:t>миРНК</w:t>
      </w:r>
      <w:proofErr w:type="spellEnd"/>
      <w:r w:rsidRPr="00B90A56">
        <w:rPr>
          <w:rFonts w:ascii="Times New Roman" w:hAnsi="Times New Roman" w:cs="Times New Roman"/>
        </w:rPr>
        <w:t>)</w:t>
      </w:r>
      <w:r w:rsidR="00B90A56" w:rsidRPr="00B90A56">
        <w:rPr>
          <w:rFonts w:ascii="Times New Roman" w:hAnsi="Times New Roman" w:cs="Times New Roman"/>
        </w:rPr>
        <w:t>.</w:t>
      </w:r>
    </w:p>
    <w:p w:rsidR="00F85F20" w:rsidRPr="00B90A56" w:rsidRDefault="00F85F20" w:rsidP="00B90A56">
      <w:pPr>
        <w:pStyle w:val="a3"/>
        <w:jc w:val="both"/>
        <w:rPr>
          <w:rFonts w:ascii="Times New Roman" w:hAnsi="Times New Roman" w:cs="Times New Roman"/>
        </w:rPr>
      </w:pPr>
      <w:r w:rsidRPr="00B90A56">
        <w:rPr>
          <w:rFonts w:ascii="Times New Roman" w:hAnsi="Times New Roman" w:cs="Times New Roman"/>
        </w:rPr>
        <w:t xml:space="preserve"> Для исследования участия HLA-E</w:t>
      </w:r>
      <w:r w:rsidR="00B90A56" w:rsidRPr="00B90A56">
        <w:rPr>
          <w:rFonts w:ascii="Times New Roman" w:hAnsi="Times New Roman" w:cs="Times New Roman"/>
        </w:rPr>
        <w:t xml:space="preserve"> в </w:t>
      </w:r>
      <w:proofErr w:type="spellStart"/>
      <w:r w:rsidR="00B90A56" w:rsidRPr="00B90A56">
        <w:rPr>
          <w:rFonts w:ascii="Times New Roman" w:hAnsi="Times New Roman" w:cs="Times New Roman"/>
        </w:rPr>
        <w:t>иммуносупрессии</w:t>
      </w:r>
      <w:proofErr w:type="spellEnd"/>
      <w:r w:rsidR="00B90A56" w:rsidRPr="00B90A56">
        <w:rPr>
          <w:rFonts w:ascii="Times New Roman" w:hAnsi="Times New Roman" w:cs="Times New Roman"/>
        </w:rPr>
        <w:t xml:space="preserve">, мы подавляли экспрессию HLA-E на </w:t>
      </w:r>
      <w:proofErr w:type="spellStart"/>
      <w:r w:rsidR="00B90A56" w:rsidRPr="00B90A56">
        <w:rPr>
          <w:rFonts w:ascii="Times New Roman" w:hAnsi="Times New Roman" w:cs="Times New Roman"/>
        </w:rPr>
        <w:t>миРНК</w:t>
      </w:r>
      <w:proofErr w:type="spellEnd"/>
      <w:r w:rsidR="00B90A56" w:rsidRPr="00B90A56">
        <w:rPr>
          <w:rFonts w:ascii="Times New Roman" w:hAnsi="Times New Roman" w:cs="Times New Roman"/>
        </w:rPr>
        <w:t xml:space="preserve"> в </w:t>
      </w:r>
      <w:proofErr w:type="spellStart"/>
      <w:r w:rsidR="00B90A56" w:rsidRPr="00B90A56">
        <w:rPr>
          <w:rFonts w:ascii="Times New Roman" w:hAnsi="Times New Roman" w:cs="Times New Roman"/>
        </w:rPr>
        <w:t>hPAE</w:t>
      </w:r>
      <w:proofErr w:type="spellEnd"/>
      <w:r w:rsidR="00B90A56" w:rsidRPr="00B90A56">
        <w:rPr>
          <w:rFonts w:ascii="Times New Roman" w:hAnsi="Times New Roman" w:cs="Times New Roman"/>
        </w:rPr>
        <w:t xml:space="preserve"> клетках</w:t>
      </w:r>
      <w:r w:rsidRPr="00B90A56">
        <w:rPr>
          <w:rFonts w:ascii="Times New Roman" w:hAnsi="Times New Roman" w:cs="Times New Roman"/>
        </w:rPr>
        <w:t xml:space="preserve">. Значительное снижение HLA-E </w:t>
      </w:r>
      <w:proofErr w:type="spellStart"/>
      <w:r w:rsidRPr="00B90A56">
        <w:rPr>
          <w:rFonts w:ascii="Times New Roman" w:hAnsi="Times New Roman" w:cs="Times New Roman"/>
        </w:rPr>
        <w:t>мРНК</w:t>
      </w:r>
      <w:proofErr w:type="spellEnd"/>
      <w:r w:rsidRPr="00B90A56">
        <w:rPr>
          <w:rFonts w:ascii="Times New Roman" w:hAnsi="Times New Roman" w:cs="Times New Roman"/>
        </w:rPr>
        <w:t xml:space="preserve"> наблюдалась в клетках, </w:t>
      </w:r>
      <w:proofErr w:type="spellStart"/>
      <w:r w:rsidRPr="00B90A56">
        <w:rPr>
          <w:rFonts w:ascii="Times New Roman" w:hAnsi="Times New Roman" w:cs="Times New Roman"/>
        </w:rPr>
        <w:t>трансф</w:t>
      </w:r>
      <w:r w:rsidR="00B90A56" w:rsidRPr="00B90A56">
        <w:rPr>
          <w:rFonts w:ascii="Times New Roman" w:hAnsi="Times New Roman" w:cs="Times New Roman"/>
        </w:rPr>
        <w:t>ицированных</w:t>
      </w:r>
      <w:proofErr w:type="spellEnd"/>
      <w:r w:rsidR="00B90A56" w:rsidRPr="00B90A56">
        <w:rPr>
          <w:rFonts w:ascii="Times New Roman" w:hAnsi="Times New Roman" w:cs="Times New Roman"/>
        </w:rPr>
        <w:t xml:space="preserve"> HLA-E </w:t>
      </w:r>
      <w:proofErr w:type="spellStart"/>
      <w:r w:rsidR="00B90A56" w:rsidRPr="00B90A56">
        <w:rPr>
          <w:rFonts w:ascii="Times New Roman" w:hAnsi="Times New Roman" w:cs="Times New Roman"/>
        </w:rPr>
        <w:t>миРНК</w:t>
      </w:r>
      <w:proofErr w:type="spellEnd"/>
      <w:r w:rsidR="00B90A56" w:rsidRPr="00B90A56">
        <w:rPr>
          <w:rFonts w:ascii="Times New Roman" w:hAnsi="Times New Roman" w:cs="Times New Roman"/>
        </w:rPr>
        <w:t xml:space="preserve"> (С</w:t>
      </w:r>
      <w:r w:rsidR="00B90A56" w:rsidRPr="00B90A56">
        <w:rPr>
          <w:rFonts w:ascii="Times New Roman" w:hAnsi="Times New Roman" w:cs="Times New Roman"/>
          <w:lang w:val="en-US"/>
        </w:rPr>
        <w:t>IHLA</w:t>
      </w:r>
      <w:r w:rsidRPr="00B90A56">
        <w:rPr>
          <w:rFonts w:ascii="Times New Roman" w:hAnsi="Times New Roman" w:cs="Times New Roman"/>
        </w:rPr>
        <w:t>-E) по сравнению с контро</w:t>
      </w:r>
      <w:r w:rsidR="00B90A56" w:rsidRPr="00B90A56">
        <w:rPr>
          <w:rFonts w:ascii="Times New Roman" w:hAnsi="Times New Roman" w:cs="Times New Roman"/>
        </w:rPr>
        <w:t>льными клетками (рис. 5а). В той</w:t>
      </w:r>
      <w:r w:rsidRPr="00B90A56">
        <w:rPr>
          <w:rFonts w:ascii="Times New Roman" w:hAnsi="Times New Roman" w:cs="Times New Roman"/>
        </w:rPr>
        <w:t xml:space="preserve"> же серии экспериментов, HLA-E белок</w:t>
      </w:r>
      <w:r w:rsidR="00B90A56" w:rsidRPr="00B90A56">
        <w:rPr>
          <w:rFonts w:ascii="Times New Roman" w:hAnsi="Times New Roman" w:cs="Times New Roman"/>
        </w:rPr>
        <w:t xml:space="preserve"> значительно </w:t>
      </w:r>
      <w:proofErr w:type="spellStart"/>
      <w:r w:rsidR="00B90A56" w:rsidRPr="00B90A56">
        <w:rPr>
          <w:rFonts w:ascii="Times New Roman" w:hAnsi="Times New Roman" w:cs="Times New Roman"/>
        </w:rPr>
        <w:t>уменьшилcz</w:t>
      </w:r>
      <w:proofErr w:type="spellEnd"/>
      <w:r w:rsidR="00B90A56" w:rsidRPr="00B90A56">
        <w:rPr>
          <w:rFonts w:ascii="Times New Roman" w:hAnsi="Times New Roman" w:cs="Times New Roman"/>
        </w:rPr>
        <w:t xml:space="preserve"> в CIHLA-E-</w:t>
      </w:r>
      <w:proofErr w:type="spellStart"/>
      <w:r w:rsidR="00B90A56" w:rsidRPr="00B90A56">
        <w:rPr>
          <w:rFonts w:ascii="Times New Roman" w:hAnsi="Times New Roman" w:cs="Times New Roman"/>
        </w:rPr>
        <w:t>трансфецированных</w:t>
      </w:r>
      <w:proofErr w:type="spellEnd"/>
      <w:r w:rsidR="00B90A56" w:rsidRPr="00B90A56">
        <w:rPr>
          <w:rFonts w:ascii="Times New Roman" w:hAnsi="Times New Roman" w:cs="Times New Roman"/>
        </w:rPr>
        <w:t xml:space="preserve"> </w:t>
      </w:r>
      <w:proofErr w:type="spellStart"/>
      <w:r w:rsidR="00B90A56" w:rsidRPr="00B90A56">
        <w:rPr>
          <w:rFonts w:ascii="Times New Roman" w:hAnsi="Times New Roman" w:cs="Times New Roman"/>
        </w:rPr>
        <w:t>клетrках</w:t>
      </w:r>
      <w:proofErr w:type="spellEnd"/>
      <w:r w:rsidRPr="00B90A56">
        <w:rPr>
          <w:rFonts w:ascii="Times New Roman" w:hAnsi="Times New Roman" w:cs="Times New Roman"/>
        </w:rPr>
        <w:t xml:space="preserve"> по сравнению с контрольными клетками (рис. 5б). Для исследования участия </w:t>
      </w:r>
      <w:r w:rsidR="00B90A56" w:rsidRPr="00B90A56">
        <w:rPr>
          <w:rFonts w:ascii="Times New Roman" w:hAnsi="Times New Roman" w:cs="Times New Roman"/>
        </w:rPr>
        <w:t xml:space="preserve">HLA-E </w:t>
      </w:r>
      <w:proofErr w:type="gramStart"/>
      <w:r w:rsidR="00B90A56" w:rsidRPr="00B90A56">
        <w:rPr>
          <w:rFonts w:ascii="Times New Roman" w:hAnsi="Times New Roman" w:cs="Times New Roman"/>
        </w:rPr>
        <w:t xml:space="preserve">в </w:t>
      </w:r>
      <w:r w:rsidRPr="00B90A56">
        <w:rPr>
          <w:rFonts w:ascii="Times New Roman" w:hAnsi="Times New Roman" w:cs="Times New Roman"/>
        </w:rPr>
        <w:t xml:space="preserve"> естественных</w:t>
      </w:r>
      <w:proofErr w:type="gramEnd"/>
      <w:r w:rsidRPr="00B90A56">
        <w:rPr>
          <w:rFonts w:ascii="Times New Roman" w:hAnsi="Times New Roman" w:cs="Times New Roman"/>
        </w:rPr>
        <w:t xml:space="preserve"> условиях иммунного ответа, после предвари</w:t>
      </w:r>
      <w:r w:rsidR="00B90A56" w:rsidRPr="00B90A56">
        <w:rPr>
          <w:rFonts w:ascii="Times New Roman" w:hAnsi="Times New Roman" w:cs="Times New Roman"/>
        </w:rPr>
        <w:t>тельной обработки с 20 мкм С</w:t>
      </w:r>
      <w:r w:rsidR="00B90A56" w:rsidRPr="00B90A56">
        <w:rPr>
          <w:rFonts w:ascii="Times New Roman" w:hAnsi="Times New Roman" w:cs="Times New Roman"/>
          <w:lang w:val="en-US"/>
        </w:rPr>
        <w:t>IHLA</w:t>
      </w:r>
      <w:r w:rsidRPr="00B90A56">
        <w:rPr>
          <w:rFonts w:ascii="Times New Roman" w:hAnsi="Times New Roman" w:cs="Times New Roman"/>
        </w:rPr>
        <w:t xml:space="preserve">-E в течение 48 ч, </w:t>
      </w:r>
      <w:proofErr w:type="spellStart"/>
      <w:r w:rsidRPr="00B90A56">
        <w:rPr>
          <w:rFonts w:ascii="Times New Roman" w:hAnsi="Times New Roman" w:cs="Times New Roman"/>
        </w:rPr>
        <w:t>hPAE</w:t>
      </w:r>
      <w:proofErr w:type="spellEnd"/>
      <w:r w:rsidRPr="00B90A56">
        <w:rPr>
          <w:rFonts w:ascii="Times New Roman" w:hAnsi="Times New Roman" w:cs="Times New Roman"/>
        </w:rPr>
        <w:t xml:space="preserve"> клетки вводили в мышцы бедра имм</w:t>
      </w:r>
      <w:r w:rsidR="00B90A56" w:rsidRPr="00B90A56">
        <w:rPr>
          <w:rFonts w:ascii="Times New Roman" w:hAnsi="Times New Roman" w:cs="Times New Roman"/>
        </w:rPr>
        <w:t>унокомпетентных BALB / с мышей</w:t>
      </w:r>
      <w:r w:rsidRPr="00B90A56">
        <w:rPr>
          <w:rFonts w:ascii="Times New Roman" w:hAnsi="Times New Roman" w:cs="Times New Roman"/>
        </w:rPr>
        <w:t>(рис. 5C-F). Гистологическое исследова</w:t>
      </w:r>
      <w:r w:rsidR="00B90A56" w:rsidRPr="00B90A56">
        <w:rPr>
          <w:rFonts w:ascii="Times New Roman" w:hAnsi="Times New Roman" w:cs="Times New Roman"/>
        </w:rPr>
        <w:t>ние показало, что инъекции С</w:t>
      </w:r>
      <w:r w:rsidR="00B90A56" w:rsidRPr="00B90A56">
        <w:rPr>
          <w:rFonts w:ascii="Times New Roman" w:hAnsi="Times New Roman" w:cs="Times New Roman"/>
          <w:lang w:val="en-US"/>
        </w:rPr>
        <w:t>IHLA</w:t>
      </w:r>
      <w:r w:rsidRPr="00B90A56">
        <w:rPr>
          <w:rFonts w:ascii="Times New Roman" w:hAnsi="Times New Roman" w:cs="Times New Roman"/>
        </w:rPr>
        <w:t xml:space="preserve">-E-обработанных клеток </w:t>
      </w:r>
      <w:proofErr w:type="spellStart"/>
      <w:r w:rsidRPr="00B90A56">
        <w:rPr>
          <w:rFonts w:ascii="Times New Roman" w:hAnsi="Times New Roman" w:cs="Times New Roman"/>
        </w:rPr>
        <w:t>hPAE</w:t>
      </w:r>
      <w:proofErr w:type="spellEnd"/>
      <w:r w:rsidRPr="00B90A56">
        <w:rPr>
          <w:rFonts w:ascii="Times New Roman" w:hAnsi="Times New Roman" w:cs="Times New Roman"/>
        </w:rPr>
        <w:t xml:space="preserve"> вызыв</w:t>
      </w:r>
      <w:r w:rsidR="00B90A56" w:rsidRPr="00B90A56">
        <w:rPr>
          <w:rFonts w:ascii="Times New Roman" w:hAnsi="Times New Roman" w:cs="Times New Roman"/>
        </w:rPr>
        <w:t xml:space="preserve">али иммунный ответ, как показала инфильтрация </w:t>
      </w:r>
      <w:r w:rsidRPr="00B90A56">
        <w:rPr>
          <w:rFonts w:ascii="Times New Roman" w:hAnsi="Times New Roman" w:cs="Times New Roman"/>
        </w:rPr>
        <w:t xml:space="preserve">CD3-и CD45-позитивных лимфоцитов в иммунокомпетентных BALB / с мышей через 7 дней после инъекции, тогда как инъекция контроля </w:t>
      </w:r>
      <w:proofErr w:type="spellStart"/>
      <w:r w:rsidRPr="00B90A56">
        <w:rPr>
          <w:rFonts w:ascii="Times New Roman" w:hAnsi="Times New Roman" w:cs="Times New Roman"/>
        </w:rPr>
        <w:t>миРНК</w:t>
      </w:r>
      <w:proofErr w:type="spellEnd"/>
      <w:r w:rsidRPr="00B90A56">
        <w:rPr>
          <w:rFonts w:ascii="Times New Roman" w:hAnsi="Times New Roman" w:cs="Times New Roman"/>
        </w:rPr>
        <w:t xml:space="preserve"> </w:t>
      </w:r>
      <w:r w:rsidR="00B90A56" w:rsidRPr="00B90A56">
        <w:rPr>
          <w:rFonts w:ascii="Times New Roman" w:hAnsi="Times New Roman" w:cs="Times New Roman"/>
        </w:rPr>
        <w:t xml:space="preserve">обработанных клеток </w:t>
      </w:r>
      <w:proofErr w:type="spellStart"/>
      <w:r w:rsidR="00B90A56" w:rsidRPr="00B90A56">
        <w:rPr>
          <w:rFonts w:ascii="Times New Roman" w:hAnsi="Times New Roman" w:cs="Times New Roman"/>
        </w:rPr>
        <w:t>hPAE</w:t>
      </w:r>
      <w:proofErr w:type="spellEnd"/>
      <w:r w:rsidR="00B90A56" w:rsidRPr="00B90A56">
        <w:rPr>
          <w:rFonts w:ascii="Times New Roman" w:hAnsi="Times New Roman" w:cs="Times New Roman"/>
        </w:rPr>
        <w:t xml:space="preserve"> не показала инфильтрации</w:t>
      </w:r>
      <w:r w:rsidRPr="00B90A56">
        <w:rPr>
          <w:rFonts w:ascii="Times New Roman" w:hAnsi="Times New Roman" w:cs="Times New Roman"/>
        </w:rPr>
        <w:t xml:space="preserve"> (фиг. 5E и F). Это предполагает, что HLA-E необходим для ингибирования иммунной реакции в естественных условиях. </w:t>
      </w:r>
    </w:p>
    <w:p w:rsidR="00F85F20" w:rsidRPr="00B90A56" w:rsidRDefault="00F85F20" w:rsidP="00B90A56">
      <w:pPr>
        <w:pStyle w:val="a3"/>
        <w:jc w:val="both"/>
        <w:rPr>
          <w:rFonts w:ascii="Times New Roman" w:hAnsi="Times New Roman" w:cs="Times New Roman"/>
        </w:rPr>
      </w:pPr>
      <w:r w:rsidRPr="00B90A56">
        <w:rPr>
          <w:rFonts w:ascii="Times New Roman" w:hAnsi="Times New Roman" w:cs="Times New Roman"/>
        </w:rPr>
        <w:t>Рисунок 5</w:t>
      </w:r>
    </w:p>
    <w:p w:rsidR="00B90A56" w:rsidRDefault="00B90A56" w:rsidP="00F85F20"/>
    <w:p w:rsidR="00B90A56" w:rsidRDefault="00B90A56" w:rsidP="00F85F20">
      <w:r>
        <w:rPr>
          <w:noProof/>
          <w:lang w:eastAsia="ru-RU"/>
        </w:rPr>
        <w:drawing>
          <wp:inline distT="0" distB="0" distL="0" distR="0" wp14:anchorId="616EA29D" wp14:editId="1E82BCD4">
            <wp:extent cx="4191000" cy="3819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7F" w:rsidRPr="0092527F" w:rsidRDefault="00F85F20" w:rsidP="0092527F">
      <w:pPr>
        <w:pStyle w:val="a3"/>
        <w:jc w:val="both"/>
        <w:rPr>
          <w:rFonts w:ascii="Times New Roman" w:hAnsi="Times New Roman" w:cs="Times New Roman"/>
        </w:rPr>
      </w:pPr>
      <w:r w:rsidRPr="0092527F">
        <w:rPr>
          <w:rFonts w:ascii="Times New Roman" w:hAnsi="Times New Roman" w:cs="Times New Roman"/>
        </w:rPr>
        <w:t>Присвоение челове</w:t>
      </w:r>
      <w:r w:rsidR="0092527F" w:rsidRPr="0092527F">
        <w:rPr>
          <w:rFonts w:ascii="Times New Roman" w:hAnsi="Times New Roman" w:cs="Times New Roman"/>
        </w:rPr>
        <w:t xml:space="preserve">ческого </w:t>
      </w:r>
      <w:proofErr w:type="spellStart"/>
      <w:r w:rsidR="0092527F" w:rsidRPr="0092527F">
        <w:rPr>
          <w:rFonts w:ascii="Times New Roman" w:hAnsi="Times New Roman" w:cs="Times New Roman"/>
        </w:rPr>
        <w:t>дистрофина</w:t>
      </w:r>
      <w:proofErr w:type="spellEnd"/>
      <w:r w:rsidR="0092527F" w:rsidRPr="0092527F">
        <w:rPr>
          <w:rFonts w:ascii="Times New Roman" w:hAnsi="Times New Roman" w:cs="Times New Roman"/>
        </w:rPr>
        <w:t xml:space="preserve"> </w:t>
      </w:r>
      <w:proofErr w:type="gramStart"/>
      <w:r w:rsidR="0092527F" w:rsidRPr="0092527F">
        <w:rPr>
          <w:rFonts w:ascii="Times New Roman" w:hAnsi="Times New Roman" w:cs="Times New Roman"/>
        </w:rPr>
        <w:t>при  имплантации</w:t>
      </w:r>
      <w:proofErr w:type="gramEnd"/>
      <w:r w:rsidR="0092527F" w:rsidRPr="0092527F">
        <w:rPr>
          <w:rFonts w:ascii="Times New Roman" w:hAnsi="Times New Roman" w:cs="Times New Roman"/>
        </w:rPr>
        <w:t xml:space="preserve"> у</w:t>
      </w:r>
      <w:r w:rsidRPr="0092527F">
        <w:rPr>
          <w:rFonts w:ascii="Times New Roman" w:hAnsi="Times New Roman" w:cs="Times New Roman"/>
        </w:rPr>
        <w:t xml:space="preserve"> MDX мы</w:t>
      </w:r>
      <w:r w:rsidR="0092527F" w:rsidRPr="0092527F">
        <w:rPr>
          <w:rFonts w:ascii="Times New Roman" w:hAnsi="Times New Roman" w:cs="Times New Roman"/>
        </w:rPr>
        <w:t>шей.</w:t>
      </w:r>
    </w:p>
    <w:p w:rsidR="00F85F20" w:rsidRPr="0092527F" w:rsidRDefault="0092527F" w:rsidP="0092527F">
      <w:pPr>
        <w:pStyle w:val="a3"/>
        <w:jc w:val="both"/>
        <w:rPr>
          <w:rFonts w:ascii="Times New Roman" w:hAnsi="Times New Roman" w:cs="Times New Roman"/>
        </w:rPr>
      </w:pPr>
      <w:r w:rsidRPr="0092527F">
        <w:rPr>
          <w:rFonts w:ascii="Times New Roman" w:hAnsi="Times New Roman" w:cs="Times New Roman"/>
        </w:rPr>
        <w:t xml:space="preserve"> Чтобы исследовать вопрос о том, как </w:t>
      </w:r>
      <w:proofErr w:type="spellStart"/>
      <w:r w:rsidRPr="0092527F">
        <w:rPr>
          <w:rFonts w:ascii="Times New Roman" w:hAnsi="Times New Roman" w:cs="Times New Roman"/>
        </w:rPr>
        <w:t>hPAE</w:t>
      </w:r>
      <w:proofErr w:type="spellEnd"/>
      <w:r w:rsidRPr="0092527F">
        <w:rPr>
          <w:rFonts w:ascii="Times New Roman" w:hAnsi="Times New Roman" w:cs="Times New Roman"/>
        </w:rPr>
        <w:t xml:space="preserve"> клетки могут передать человеческий </w:t>
      </w:r>
      <w:proofErr w:type="spellStart"/>
      <w:r w:rsidRPr="0092527F">
        <w:rPr>
          <w:rFonts w:ascii="Times New Roman" w:hAnsi="Times New Roman" w:cs="Times New Roman"/>
        </w:rPr>
        <w:t>дистрофин</w:t>
      </w:r>
      <w:proofErr w:type="spellEnd"/>
      <w:r w:rsidRPr="0092527F">
        <w:rPr>
          <w:rFonts w:ascii="Times New Roman" w:hAnsi="Times New Roman" w:cs="Times New Roman"/>
        </w:rPr>
        <w:t xml:space="preserve"> в </w:t>
      </w:r>
      <w:proofErr w:type="spellStart"/>
      <w:r w:rsidRPr="0092527F">
        <w:rPr>
          <w:rFonts w:ascii="Times New Roman" w:hAnsi="Times New Roman" w:cs="Times New Roman"/>
        </w:rPr>
        <w:t>миоциты</w:t>
      </w:r>
      <w:proofErr w:type="spellEnd"/>
      <w:r w:rsidRPr="0092527F">
        <w:rPr>
          <w:rFonts w:ascii="Times New Roman" w:hAnsi="Times New Roman" w:cs="Times New Roman"/>
        </w:rPr>
        <w:t xml:space="preserve">, необработанные EGFP-меченые клетки </w:t>
      </w:r>
      <w:r w:rsidR="00F85F20" w:rsidRPr="0092527F">
        <w:rPr>
          <w:rFonts w:ascii="Times New Roman" w:hAnsi="Times New Roman" w:cs="Times New Roman"/>
        </w:rPr>
        <w:t>были имплантированы непосредственно в бедренную мышцу MDX мышей (рис. 6а). PBS вводили в противоположную мышц</w:t>
      </w:r>
      <w:r w:rsidRPr="0092527F">
        <w:rPr>
          <w:rFonts w:ascii="Times New Roman" w:hAnsi="Times New Roman" w:cs="Times New Roman"/>
        </w:rPr>
        <w:t>у</w:t>
      </w:r>
      <w:r w:rsidR="00F85F20" w:rsidRPr="0092527F">
        <w:rPr>
          <w:rFonts w:ascii="Times New Roman" w:hAnsi="Times New Roman" w:cs="Times New Roman"/>
        </w:rPr>
        <w:t xml:space="preserve"> в качестве контроля (фиг.6В). В </w:t>
      </w:r>
      <w:r w:rsidRPr="0092527F">
        <w:rPr>
          <w:rFonts w:ascii="Times New Roman" w:hAnsi="Times New Roman" w:cs="Times New Roman"/>
        </w:rPr>
        <w:t xml:space="preserve">течение </w:t>
      </w:r>
      <w:r w:rsidR="00F85F20" w:rsidRPr="0092527F">
        <w:rPr>
          <w:rFonts w:ascii="Times New Roman" w:hAnsi="Times New Roman" w:cs="Times New Roman"/>
        </w:rPr>
        <w:t>3-х недель после импл</w:t>
      </w:r>
      <w:r w:rsidRPr="0092527F">
        <w:rPr>
          <w:rFonts w:ascii="Times New Roman" w:hAnsi="Times New Roman" w:cs="Times New Roman"/>
        </w:rPr>
        <w:t xml:space="preserve">антации, человеческий </w:t>
      </w:r>
      <w:proofErr w:type="spellStart"/>
      <w:r w:rsidRPr="0092527F">
        <w:rPr>
          <w:rFonts w:ascii="Times New Roman" w:hAnsi="Times New Roman" w:cs="Times New Roman"/>
        </w:rPr>
        <w:t>дистрофин</w:t>
      </w:r>
      <w:proofErr w:type="spellEnd"/>
      <w:r w:rsidR="00F85F20" w:rsidRPr="0092527F">
        <w:rPr>
          <w:rFonts w:ascii="Times New Roman" w:hAnsi="Times New Roman" w:cs="Times New Roman"/>
        </w:rPr>
        <w:t xml:space="preserve"> был обнаружен в EGFP-позитивных мышечных</w:t>
      </w:r>
      <w:r w:rsidRPr="0092527F">
        <w:rPr>
          <w:rFonts w:ascii="Times New Roman" w:hAnsi="Times New Roman" w:cs="Times New Roman"/>
        </w:rPr>
        <w:t xml:space="preserve"> трубках в качестве кластера в </w:t>
      </w:r>
      <w:r w:rsidR="00F85F20" w:rsidRPr="0092527F">
        <w:rPr>
          <w:rFonts w:ascii="Times New Roman" w:hAnsi="Times New Roman" w:cs="Times New Roman"/>
        </w:rPr>
        <w:t>18,2% (рис. 6</w:t>
      </w:r>
      <w:r w:rsidRPr="0092527F">
        <w:rPr>
          <w:rFonts w:ascii="Times New Roman" w:hAnsi="Times New Roman" w:cs="Times New Roman"/>
        </w:rPr>
        <w:t xml:space="preserve">). Экспрессия </w:t>
      </w:r>
      <w:proofErr w:type="spellStart"/>
      <w:r w:rsidRPr="0092527F">
        <w:rPr>
          <w:rFonts w:ascii="Times New Roman" w:hAnsi="Times New Roman" w:cs="Times New Roman"/>
        </w:rPr>
        <w:t>дистрофина</w:t>
      </w:r>
      <w:proofErr w:type="spellEnd"/>
      <w:r w:rsidRPr="0092527F">
        <w:rPr>
          <w:rFonts w:ascii="Times New Roman" w:hAnsi="Times New Roman" w:cs="Times New Roman"/>
        </w:rPr>
        <w:t xml:space="preserve"> не была вызвана возвратом к нормальному фенотипу </w:t>
      </w:r>
      <w:proofErr w:type="spellStart"/>
      <w:r w:rsidRPr="0092527F">
        <w:rPr>
          <w:rFonts w:ascii="Times New Roman" w:hAnsi="Times New Roman" w:cs="Times New Roman"/>
        </w:rPr>
        <w:t>миоцитов</w:t>
      </w:r>
      <w:proofErr w:type="spellEnd"/>
      <w:r w:rsidRPr="0092527F">
        <w:rPr>
          <w:rFonts w:ascii="Times New Roman" w:hAnsi="Times New Roman" w:cs="Times New Roman"/>
        </w:rPr>
        <w:t xml:space="preserve"> у </w:t>
      </w:r>
      <w:r w:rsidR="00F85F20" w:rsidRPr="0092527F">
        <w:rPr>
          <w:rFonts w:ascii="Times New Roman" w:hAnsi="Times New Roman" w:cs="Times New Roman"/>
        </w:rPr>
        <w:t>MDX м</w:t>
      </w:r>
      <w:r w:rsidRPr="0092527F">
        <w:rPr>
          <w:rFonts w:ascii="Times New Roman" w:hAnsi="Times New Roman" w:cs="Times New Roman"/>
        </w:rPr>
        <w:t>ышей, поскольку антитела, используемые</w:t>
      </w:r>
      <w:r w:rsidR="00F85F20" w:rsidRPr="0092527F">
        <w:rPr>
          <w:rFonts w:ascii="Times New Roman" w:hAnsi="Times New Roman" w:cs="Times New Roman"/>
        </w:rPr>
        <w:t xml:space="preserve"> в данном исследовании, является специфическим для человека. Эти результ</w:t>
      </w:r>
      <w:r w:rsidRPr="0092527F">
        <w:rPr>
          <w:rFonts w:ascii="Times New Roman" w:hAnsi="Times New Roman" w:cs="Times New Roman"/>
        </w:rPr>
        <w:t xml:space="preserve">аты показывают, что человеческий </w:t>
      </w:r>
      <w:proofErr w:type="spellStart"/>
      <w:r w:rsidRPr="0092527F">
        <w:rPr>
          <w:rFonts w:ascii="Times New Roman" w:hAnsi="Times New Roman" w:cs="Times New Roman"/>
        </w:rPr>
        <w:t>дистрофин</w:t>
      </w:r>
      <w:proofErr w:type="spellEnd"/>
      <w:r w:rsidR="00F85F20" w:rsidRPr="0092527F">
        <w:rPr>
          <w:rFonts w:ascii="Times New Roman" w:hAnsi="Times New Roman" w:cs="Times New Roman"/>
        </w:rPr>
        <w:t xml:space="preserve"> транскрибируется с гена </w:t>
      </w:r>
      <w:proofErr w:type="spellStart"/>
      <w:r w:rsidR="00F85F20" w:rsidRPr="0092527F">
        <w:rPr>
          <w:rFonts w:ascii="Times New Roman" w:hAnsi="Times New Roman" w:cs="Times New Roman"/>
        </w:rPr>
        <w:t>дистрофина</w:t>
      </w:r>
      <w:proofErr w:type="spellEnd"/>
      <w:r w:rsidR="00F85F20" w:rsidRPr="0092527F">
        <w:rPr>
          <w:rFonts w:ascii="Times New Roman" w:hAnsi="Times New Roman" w:cs="Times New Roman"/>
        </w:rPr>
        <w:t xml:space="preserve"> клеток-доноров человека.</w:t>
      </w:r>
    </w:p>
    <w:p w:rsidR="00F85F20" w:rsidRDefault="00F85F20" w:rsidP="00F85F20">
      <w:r>
        <w:t>Рисунок 6</w:t>
      </w:r>
      <w:r w:rsidR="00CD0A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60EB1DA" wp14:editId="0CC9E4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27F" w:rsidRDefault="0092527F" w:rsidP="00F85F20">
      <w:r>
        <w:rPr>
          <w:noProof/>
          <w:lang w:eastAsia="ru-RU"/>
        </w:rPr>
        <w:lastRenderedPageBreak/>
        <w:drawing>
          <wp:inline distT="0" distB="0" distL="0" distR="0" wp14:anchorId="39A2E14C" wp14:editId="060DED2D">
            <wp:extent cx="1990725" cy="4191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7F" w:rsidRPr="000F1908" w:rsidRDefault="00F85F20" w:rsidP="000F1908">
      <w:pPr>
        <w:pStyle w:val="a3"/>
        <w:jc w:val="both"/>
        <w:rPr>
          <w:rFonts w:ascii="Times New Roman" w:hAnsi="Times New Roman" w:cs="Times New Roman"/>
        </w:rPr>
      </w:pPr>
      <w:r w:rsidRPr="000F1908">
        <w:rPr>
          <w:rFonts w:ascii="Times New Roman" w:hAnsi="Times New Roman" w:cs="Times New Roman"/>
        </w:rPr>
        <w:t xml:space="preserve">ОБСУЖДЕНИЕ </w:t>
      </w:r>
    </w:p>
    <w:p w:rsidR="00F85F20" w:rsidRPr="000F1908" w:rsidRDefault="00263607" w:rsidP="000F1908">
      <w:pPr>
        <w:pStyle w:val="a3"/>
        <w:jc w:val="both"/>
        <w:rPr>
          <w:rFonts w:ascii="Times New Roman" w:hAnsi="Times New Roman" w:cs="Times New Roman"/>
        </w:rPr>
      </w:pPr>
      <w:r w:rsidRPr="000F1908">
        <w:rPr>
          <w:rFonts w:ascii="Times New Roman" w:hAnsi="Times New Roman" w:cs="Times New Roman"/>
        </w:rPr>
        <w:t>МДД является разрушительным, связанным с Х-хромосомой, мышечным</w:t>
      </w:r>
      <w:r w:rsidR="00F85F20" w:rsidRPr="000F1908">
        <w:rPr>
          <w:rFonts w:ascii="Times New Roman" w:hAnsi="Times New Roman" w:cs="Times New Roman"/>
        </w:rPr>
        <w:t xml:space="preserve"> за</w:t>
      </w:r>
      <w:r w:rsidRPr="000F1908">
        <w:rPr>
          <w:rFonts w:ascii="Times New Roman" w:hAnsi="Times New Roman" w:cs="Times New Roman"/>
        </w:rPr>
        <w:t xml:space="preserve">болеванием, </w:t>
      </w:r>
      <w:proofErr w:type="gramStart"/>
      <w:r w:rsidRPr="000F1908">
        <w:rPr>
          <w:rFonts w:ascii="Times New Roman" w:hAnsi="Times New Roman" w:cs="Times New Roman"/>
        </w:rPr>
        <w:t>которое  характеризуется</w:t>
      </w:r>
      <w:proofErr w:type="gramEnd"/>
      <w:r w:rsidRPr="000F1908">
        <w:rPr>
          <w:rFonts w:ascii="Times New Roman" w:hAnsi="Times New Roman" w:cs="Times New Roman"/>
        </w:rPr>
        <w:t xml:space="preserve"> прогрессирующей мышечной</w:t>
      </w:r>
      <w:r w:rsidR="00F85F20" w:rsidRPr="000F1908">
        <w:rPr>
          <w:rFonts w:ascii="Times New Roman" w:hAnsi="Times New Roman" w:cs="Times New Roman"/>
        </w:rPr>
        <w:t xml:space="preserve"> слабость</w:t>
      </w:r>
      <w:r w:rsidRPr="000F1908">
        <w:rPr>
          <w:rFonts w:ascii="Times New Roman" w:hAnsi="Times New Roman" w:cs="Times New Roman"/>
        </w:rPr>
        <w:t>ю из-за отсутствия</w:t>
      </w:r>
      <w:r w:rsidR="00F85F20" w:rsidRPr="000F1908">
        <w:rPr>
          <w:rFonts w:ascii="Times New Roman" w:hAnsi="Times New Roman" w:cs="Times New Roman"/>
        </w:rPr>
        <w:t xml:space="preserve"> экспрессии </w:t>
      </w:r>
      <w:proofErr w:type="spellStart"/>
      <w:r w:rsidR="00F85F20" w:rsidRPr="000F1908">
        <w:rPr>
          <w:rFonts w:ascii="Times New Roman" w:hAnsi="Times New Roman" w:cs="Times New Roman"/>
        </w:rPr>
        <w:t>дистрофина</w:t>
      </w:r>
      <w:proofErr w:type="spellEnd"/>
      <w:r w:rsidR="00F85F20" w:rsidRPr="000F1908">
        <w:rPr>
          <w:rFonts w:ascii="Times New Roman" w:hAnsi="Times New Roman" w:cs="Times New Roman"/>
        </w:rPr>
        <w:t xml:space="preserve"> в сарко</w:t>
      </w:r>
      <w:r w:rsidRPr="000F1908">
        <w:rPr>
          <w:rFonts w:ascii="Times New Roman" w:hAnsi="Times New Roman" w:cs="Times New Roman"/>
        </w:rPr>
        <w:t>лемме мышечных волокон (18). Так</w:t>
      </w:r>
      <w:r w:rsidR="00F85F20" w:rsidRPr="000F1908">
        <w:rPr>
          <w:rFonts w:ascii="Times New Roman" w:hAnsi="Times New Roman" w:cs="Times New Roman"/>
        </w:rPr>
        <w:t xml:space="preserve"> в настоящее время нет эффективных терапевтических подходов к мышечной дистрофии</w:t>
      </w:r>
      <w:proofErr w:type="gramStart"/>
      <w:r w:rsidR="00F85F20" w:rsidRPr="000F1908">
        <w:rPr>
          <w:rFonts w:ascii="Times New Roman" w:hAnsi="Times New Roman" w:cs="Times New Roman"/>
        </w:rPr>
        <w:t xml:space="preserve">. </w:t>
      </w:r>
      <w:proofErr w:type="spellStart"/>
      <w:r w:rsidR="00F85F20" w:rsidRPr="000F1908">
        <w:rPr>
          <w:rFonts w:ascii="Times New Roman" w:hAnsi="Times New Roman" w:cs="Times New Roman"/>
        </w:rPr>
        <w:t>hPAE</w:t>
      </w:r>
      <w:proofErr w:type="spellEnd"/>
      <w:proofErr w:type="gramEnd"/>
      <w:r w:rsidR="00F85F20" w:rsidRPr="000F1908">
        <w:rPr>
          <w:rFonts w:ascii="Times New Roman" w:hAnsi="Times New Roman" w:cs="Times New Roman"/>
        </w:rPr>
        <w:t xml:space="preserve"> клетки имеют высокую </w:t>
      </w:r>
      <w:proofErr w:type="spellStart"/>
      <w:r w:rsidR="00F85F20" w:rsidRPr="000F1908">
        <w:rPr>
          <w:rFonts w:ascii="Times New Roman" w:hAnsi="Times New Roman" w:cs="Times New Roman"/>
        </w:rPr>
        <w:t>репликативную</w:t>
      </w:r>
      <w:proofErr w:type="spellEnd"/>
      <w:r w:rsidR="00F85F20" w:rsidRPr="000F1908">
        <w:rPr>
          <w:rFonts w:ascii="Times New Roman" w:hAnsi="Times New Roman" w:cs="Times New Roman"/>
        </w:rPr>
        <w:t xml:space="preserve"> способ</w:t>
      </w:r>
      <w:r w:rsidRPr="000F1908">
        <w:rPr>
          <w:rFonts w:ascii="Times New Roman" w:hAnsi="Times New Roman" w:cs="Times New Roman"/>
        </w:rPr>
        <w:t xml:space="preserve">ность, подобную предшественникам или стволовым клеткам, которые имеют </w:t>
      </w:r>
      <w:r w:rsidR="00F85F20" w:rsidRPr="000F1908">
        <w:rPr>
          <w:rFonts w:ascii="Times New Roman" w:hAnsi="Times New Roman" w:cs="Times New Roman"/>
        </w:rPr>
        <w:t xml:space="preserve">долгосрочный </w:t>
      </w:r>
      <w:r w:rsidRPr="000F1908">
        <w:rPr>
          <w:rFonts w:ascii="Times New Roman" w:hAnsi="Times New Roman" w:cs="Times New Roman"/>
        </w:rPr>
        <w:t>потенциал самообновления</w:t>
      </w:r>
      <w:r w:rsidR="00F85F20" w:rsidRPr="000F1908">
        <w:rPr>
          <w:rFonts w:ascii="Times New Roman" w:hAnsi="Times New Roman" w:cs="Times New Roman"/>
        </w:rPr>
        <w:t>, и имели намного более высокие темпы роста в наших экспе</w:t>
      </w:r>
      <w:r w:rsidRPr="000F1908">
        <w:rPr>
          <w:rFonts w:ascii="Times New Roman" w:hAnsi="Times New Roman" w:cs="Times New Roman"/>
        </w:rPr>
        <w:t xml:space="preserve">риментальных условиях, чем </w:t>
      </w:r>
      <w:proofErr w:type="spellStart"/>
      <w:r w:rsidRPr="000F1908">
        <w:rPr>
          <w:rFonts w:ascii="Times New Roman" w:hAnsi="Times New Roman" w:cs="Times New Roman"/>
        </w:rPr>
        <w:t>стромальные</w:t>
      </w:r>
      <w:proofErr w:type="spellEnd"/>
      <w:r w:rsidRPr="000F1908">
        <w:rPr>
          <w:rFonts w:ascii="Times New Roman" w:hAnsi="Times New Roman" w:cs="Times New Roman"/>
        </w:rPr>
        <w:t xml:space="preserve"> клетки мозга </w:t>
      </w:r>
      <w:r w:rsidR="00F85F20" w:rsidRPr="000F1908">
        <w:rPr>
          <w:rFonts w:ascii="Times New Roman" w:hAnsi="Times New Roman" w:cs="Times New Roman"/>
        </w:rPr>
        <w:t>(19</w:t>
      </w:r>
      <w:r w:rsidRPr="000F1908">
        <w:rPr>
          <w:rFonts w:ascii="Times New Roman" w:hAnsi="Times New Roman" w:cs="Times New Roman"/>
        </w:rPr>
        <w:t xml:space="preserve">). </w:t>
      </w:r>
      <w:proofErr w:type="spellStart"/>
      <w:r w:rsidRPr="000F1908">
        <w:rPr>
          <w:rFonts w:ascii="Times New Roman" w:hAnsi="Times New Roman" w:cs="Times New Roman"/>
        </w:rPr>
        <w:t>Иммуносупрессивные</w:t>
      </w:r>
      <w:proofErr w:type="spellEnd"/>
      <w:r w:rsidRPr="000F1908">
        <w:rPr>
          <w:rFonts w:ascii="Times New Roman" w:hAnsi="Times New Roman" w:cs="Times New Roman"/>
        </w:rPr>
        <w:t xml:space="preserve"> </w:t>
      </w:r>
      <w:proofErr w:type="spellStart"/>
      <w:r w:rsidRPr="000F1908">
        <w:rPr>
          <w:rFonts w:ascii="Times New Roman" w:hAnsi="Times New Roman" w:cs="Times New Roman"/>
        </w:rPr>
        <w:t>hPAE</w:t>
      </w:r>
      <w:proofErr w:type="spellEnd"/>
      <w:r w:rsidRPr="000F1908">
        <w:rPr>
          <w:rFonts w:ascii="Times New Roman" w:hAnsi="Times New Roman" w:cs="Times New Roman"/>
        </w:rPr>
        <w:t xml:space="preserve"> клетки с прямым миогенным потенциалом</w:t>
      </w:r>
      <w:r w:rsidR="00F85F20" w:rsidRPr="000F1908">
        <w:rPr>
          <w:rFonts w:ascii="Times New Roman" w:hAnsi="Times New Roman" w:cs="Times New Roman"/>
        </w:rPr>
        <w:t>, таким образом, имеют зна</w:t>
      </w:r>
      <w:r w:rsidRPr="000F1908">
        <w:rPr>
          <w:rFonts w:ascii="Times New Roman" w:hAnsi="Times New Roman" w:cs="Times New Roman"/>
        </w:rPr>
        <w:t>чительный потенциал для эффективной и устойчивой</w:t>
      </w:r>
      <w:r w:rsidR="00F85F20" w:rsidRPr="000F1908">
        <w:rPr>
          <w:rFonts w:ascii="Times New Roman" w:hAnsi="Times New Roman" w:cs="Times New Roman"/>
        </w:rPr>
        <w:t xml:space="preserve"> клето</w:t>
      </w:r>
      <w:r w:rsidRPr="000F1908">
        <w:rPr>
          <w:rFonts w:ascii="Times New Roman" w:hAnsi="Times New Roman" w:cs="Times New Roman"/>
        </w:rPr>
        <w:t>чной терапии</w:t>
      </w:r>
      <w:r w:rsidR="00F85F20" w:rsidRPr="000F1908">
        <w:rPr>
          <w:rFonts w:ascii="Times New Roman" w:hAnsi="Times New Roman" w:cs="Times New Roman"/>
        </w:rPr>
        <w:t>. Функция HLA-E была выяснена через его взаим</w:t>
      </w:r>
      <w:r w:rsidRPr="000F1908">
        <w:rPr>
          <w:rFonts w:ascii="Times New Roman" w:hAnsi="Times New Roman" w:cs="Times New Roman"/>
        </w:rPr>
        <w:t>одействия с CD94-NKG2 рецепторами</w:t>
      </w:r>
      <w:r w:rsidR="009A400D" w:rsidRPr="000F1908">
        <w:rPr>
          <w:rFonts w:ascii="Times New Roman" w:hAnsi="Times New Roman" w:cs="Times New Roman"/>
        </w:rPr>
        <w:t xml:space="preserve">, </w:t>
      </w:r>
      <w:proofErr w:type="spellStart"/>
      <w:r w:rsidR="009A400D" w:rsidRPr="000F1908">
        <w:rPr>
          <w:rFonts w:ascii="Times New Roman" w:hAnsi="Times New Roman" w:cs="Times New Roman"/>
        </w:rPr>
        <w:t>экспрессируемыми</w:t>
      </w:r>
      <w:proofErr w:type="spellEnd"/>
      <w:r w:rsidR="009A400D" w:rsidRPr="000F1908">
        <w:rPr>
          <w:rFonts w:ascii="Times New Roman" w:hAnsi="Times New Roman" w:cs="Times New Roman"/>
        </w:rPr>
        <w:t xml:space="preserve">   </w:t>
      </w:r>
      <w:r w:rsidR="009A400D" w:rsidRPr="000F1908">
        <w:rPr>
          <w:rFonts w:ascii="Times New Roman" w:hAnsi="Times New Roman" w:cs="Times New Roman"/>
          <w:lang w:val="en-US"/>
        </w:rPr>
        <w:t>N</w:t>
      </w:r>
      <w:r w:rsidR="009A400D" w:rsidRPr="000F1908">
        <w:rPr>
          <w:rFonts w:ascii="Times New Roman" w:hAnsi="Times New Roman" w:cs="Times New Roman"/>
        </w:rPr>
        <w:t>К-клетками и подмножеством Т-клеток (12,13)</w:t>
      </w:r>
      <w:r w:rsidR="00F85F20" w:rsidRPr="000F1908">
        <w:rPr>
          <w:rFonts w:ascii="Times New Roman" w:hAnsi="Times New Roman" w:cs="Times New Roman"/>
        </w:rPr>
        <w:t>. В пробирке исследования с использованием человеческих клеток позволили получить данные о</w:t>
      </w:r>
      <w:r w:rsidR="000F1908" w:rsidRPr="000F1908">
        <w:rPr>
          <w:rFonts w:ascii="Times New Roman" w:hAnsi="Times New Roman" w:cs="Times New Roman"/>
        </w:rPr>
        <w:t xml:space="preserve">б </w:t>
      </w:r>
      <w:proofErr w:type="gramStart"/>
      <w:r w:rsidR="000F1908" w:rsidRPr="000F1908">
        <w:rPr>
          <w:rFonts w:ascii="Times New Roman" w:hAnsi="Times New Roman" w:cs="Times New Roman"/>
        </w:rPr>
        <w:t>участии  HLA</w:t>
      </w:r>
      <w:proofErr w:type="gramEnd"/>
      <w:r w:rsidR="000F1908" w:rsidRPr="000F1908">
        <w:rPr>
          <w:rFonts w:ascii="Times New Roman" w:hAnsi="Times New Roman" w:cs="Times New Roman"/>
        </w:rPr>
        <w:t xml:space="preserve">-E  в негативных сигналах </w:t>
      </w:r>
      <w:r w:rsidR="00F85F20" w:rsidRPr="000F1908">
        <w:rPr>
          <w:rFonts w:ascii="Times New Roman" w:hAnsi="Times New Roman" w:cs="Times New Roman"/>
        </w:rPr>
        <w:t xml:space="preserve"> иммунных реакций (20). Qa-1 (гомологичные HLA-E у </w:t>
      </w:r>
      <w:proofErr w:type="gramStart"/>
      <w:r w:rsidR="00F85F20" w:rsidRPr="000F1908">
        <w:rPr>
          <w:rFonts w:ascii="Times New Roman" w:hAnsi="Times New Roman" w:cs="Times New Roman"/>
        </w:rPr>
        <w:t>мышей)-</w:t>
      </w:r>
      <w:proofErr w:type="gramEnd"/>
      <w:r w:rsidR="00F85F20" w:rsidRPr="000F1908">
        <w:rPr>
          <w:rFonts w:ascii="Times New Roman" w:hAnsi="Times New Roman" w:cs="Times New Roman"/>
        </w:rPr>
        <w:t>дефицитных мышей имеют дефекты в</w:t>
      </w:r>
      <w:r w:rsidR="000F1908" w:rsidRPr="000F1908">
        <w:rPr>
          <w:rFonts w:ascii="Times New Roman" w:hAnsi="Times New Roman" w:cs="Times New Roman"/>
        </w:rPr>
        <w:t xml:space="preserve"> </w:t>
      </w:r>
      <w:proofErr w:type="spellStart"/>
      <w:r w:rsidR="000F1908" w:rsidRPr="000F1908">
        <w:rPr>
          <w:rFonts w:ascii="Times New Roman" w:hAnsi="Times New Roman" w:cs="Times New Roman"/>
        </w:rPr>
        <w:t>иммунорегуляции</w:t>
      </w:r>
      <w:proofErr w:type="spellEnd"/>
      <w:r w:rsidR="000F1908" w:rsidRPr="000F1908">
        <w:rPr>
          <w:rFonts w:ascii="Times New Roman" w:hAnsi="Times New Roman" w:cs="Times New Roman"/>
        </w:rPr>
        <w:t>, опосредованные</w:t>
      </w:r>
      <w:r w:rsidR="00F85F20" w:rsidRPr="000F1908">
        <w:rPr>
          <w:rFonts w:ascii="Times New Roman" w:hAnsi="Times New Roman" w:cs="Times New Roman"/>
        </w:rPr>
        <w:t xml:space="preserve"> Т-клетками (2</w:t>
      </w:r>
      <w:r w:rsidR="000F1908" w:rsidRPr="000F1908">
        <w:rPr>
          <w:rFonts w:ascii="Times New Roman" w:hAnsi="Times New Roman" w:cs="Times New Roman"/>
        </w:rPr>
        <w:t>1). Выживание донорских клеток у иммунокомпетентных мышей</w:t>
      </w:r>
      <w:r w:rsidR="00F85F20" w:rsidRPr="000F1908">
        <w:rPr>
          <w:rFonts w:ascii="Times New Roman" w:hAnsi="Times New Roman" w:cs="Times New Roman"/>
        </w:rPr>
        <w:t xml:space="preserve"> объясняется, по крайней</w:t>
      </w:r>
      <w:r w:rsidR="000F1908" w:rsidRPr="000F1908">
        <w:rPr>
          <w:rFonts w:ascii="Times New Roman" w:hAnsi="Times New Roman" w:cs="Times New Roman"/>
        </w:rPr>
        <w:t xml:space="preserve"> мере частично, HLA-E-зависимой </w:t>
      </w:r>
      <w:proofErr w:type="spellStart"/>
      <w:r w:rsidR="000F1908" w:rsidRPr="000F1908">
        <w:rPr>
          <w:rFonts w:ascii="Times New Roman" w:hAnsi="Times New Roman" w:cs="Times New Roman"/>
        </w:rPr>
        <w:t>иммуносупрессией</w:t>
      </w:r>
      <w:proofErr w:type="spellEnd"/>
      <w:r w:rsidR="000F1908" w:rsidRPr="000F1908">
        <w:rPr>
          <w:rFonts w:ascii="Times New Roman" w:hAnsi="Times New Roman" w:cs="Times New Roman"/>
        </w:rPr>
        <w:t xml:space="preserve">, потому что </w:t>
      </w:r>
      <w:r w:rsidR="00F85F20" w:rsidRPr="000F1908">
        <w:rPr>
          <w:rFonts w:ascii="Times New Roman" w:hAnsi="Times New Roman" w:cs="Times New Roman"/>
        </w:rPr>
        <w:t xml:space="preserve">эксперименты </w:t>
      </w:r>
      <w:r w:rsidR="000F1908" w:rsidRPr="000F1908">
        <w:rPr>
          <w:rFonts w:ascii="Times New Roman" w:hAnsi="Times New Roman" w:cs="Times New Roman"/>
        </w:rPr>
        <w:t>по блокаде HLA-E ясно показывают</w:t>
      </w:r>
      <w:r w:rsidR="00F85F20" w:rsidRPr="000F1908">
        <w:rPr>
          <w:rFonts w:ascii="Times New Roman" w:hAnsi="Times New Roman" w:cs="Times New Roman"/>
        </w:rPr>
        <w:t xml:space="preserve"> вовлечение H</w:t>
      </w:r>
      <w:r w:rsidR="000F1908" w:rsidRPr="000F1908">
        <w:rPr>
          <w:rFonts w:ascii="Times New Roman" w:hAnsi="Times New Roman" w:cs="Times New Roman"/>
        </w:rPr>
        <w:t xml:space="preserve">LA-E в клеточно-опосредованный лизис клеток </w:t>
      </w:r>
      <w:proofErr w:type="spellStart"/>
      <w:r w:rsidR="000F1908" w:rsidRPr="000F1908">
        <w:rPr>
          <w:rFonts w:ascii="Times New Roman" w:hAnsi="Times New Roman" w:cs="Times New Roman"/>
        </w:rPr>
        <w:t>hPAE</w:t>
      </w:r>
      <w:proofErr w:type="spellEnd"/>
      <w:r w:rsidR="000F1908" w:rsidRPr="000F1908">
        <w:rPr>
          <w:rFonts w:ascii="Times New Roman" w:hAnsi="Times New Roman" w:cs="Times New Roman"/>
        </w:rPr>
        <w:t xml:space="preserve"> (рис. 5)</w:t>
      </w:r>
      <w:r w:rsidR="00F85F20" w:rsidRPr="000F1908">
        <w:rPr>
          <w:rFonts w:ascii="Times New Roman" w:hAnsi="Times New Roman" w:cs="Times New Roman"/>
        </w:rPr>
        <w:t xml:space="preserve">. HLA-E является защитным ответом </w:t>
      </w:r>
      <w:proofErr w:type="spellStart"/>
      <w:r w:rsidR="00F85F20" w:rsidRPr="000F1908">
        <w:rPr>
          <w:rFonts w:ascii="Times New Roman" w:hAnsi="Times New Roman" w:cs="Times New Roman"/>
        </w:rPr>
        <w:t>hPAE</w:t>
      </w:r>
      <w:proofErr w:type="spellEnd"/>
      <w:r w:rsidR="00F85F20" w:rsidRPr="000F1908">
        <w:rPr>
          <w:rFonts w:ascii="Times New Roman" w:hAnsi="Times New Roman" w:cs="Times New Roman"/>
        </w:rPr>
        <w:t xml:space="preserve"> клеток к травмам и играет важную роль в </w:t>
      </w:r>
      <w:proofErr w:type="spellStart"/>
      <w:r w:rsidR="00F85F20" w:rsidRPr="000F1908">
        <w:rPr>
          <w:rFonts w:ascii="Times New Roman" w:hAnsi="Times New Roman" w:cs="Times New Roman"/>
        </w:rPr>
        <w:t>иммуносуп</w:t>
      </w:r>
      <w:r w:rsidR="000F1908" w:rsidRPr="000F1908">
        <w:rPr>
          <w:rFonts w:ascii="Times New Roman" w:hAnsi="Times New Roman" w:cs="Times New Roman"/>
        </w:rPr>
        <w:t>рессии</w:t>
      </w:r>
      <w:proofErr w:type="spellEnd"/>
      <w:r w:rsidR="00F85F20" w:rsidRPr="000F1908">
        <w:rPr>
          <w:rFonts w:ascii="Times New Roman" w:hAnsi="Times New Roman" w:cs="Times New Roman"/>
        </w:rPr>
        <w:t>.</w:t>
      </w:r>
    </w:p>
    <w:p w:rsidR="00F85F20" w:rsidRPr="006D3EB6" w:rsidRDefault="00F85F20" w:rsidP="006D3EB6">
      <w:pPr>
        <w:pStyle w:val="a3"/>
        <w:jc w:val="both"/>
        <w:rPr>
          <w:rFonts w:ascii="Times New Roman" w:hAnsi="Times New Roman" w:cs="Times New Roman"/>
        </w:rPr>
      </w:pPr>
      <w:r w:rsidRPr="006D3EB6">
        <w:rPr>
          <w:rFonts w:ascii="Times New Roman" w:hAnsi="Times New Roman" w:cs="Times New Roman"/>
        </w:rPr>
        <w:t xml:space="preserve">Следует отметить, что </w:t>
      </w:r>
      <w:proofErr w:type="spellStart"/>
      <w:r w:rsidRPr="006D3EB6">
        <w:rPr>
          <w:rFonts w:ascii="Times New Roman" w:hAnsi="Times New Roman" w:cs="Times New Roman"/>
        </w:rPr>
        <w:t>hPAE</w:t>
      </w:r>
      <w:proofErr w:type="spellEnd"/>
      <w:r w:rsidR="000F1908" w:rsidRPr="006D3EB6">
        <w:rPr>
          <w:rFonts w:ascii="Times New Roman" w:hAnsi="Times New Roman" w:cs="Times New Roman"/>
        </w:rPr>
        <w:t xml:space="preserve"> клетки, а также </w:t>
      </w:r>
      <w:proofErr w:type="gramStart"/>
      <w:r w:rsidR="000F1908" w:rsidRPr="006D3EB6">
        <w:rPr>
          <w:rFonts w:ascii="Times New Roman" w:hAnsi="Times New Roman" w:cs="Times New Roman"/>
        </w:rPr>
        <w:t xml:space="preserve">другие </w:t>
      </w:r>
      <w:r w:rsidRPr="006D3EB6">
        <w:rPr>
          <w:rFonts w:ascii="Times New Roman" w:hAnsi="Times New Roman" w:cs="Times New Roman"/>
        </w:rPr>
        <w:t xml:space="preserve"> клетки</w:t>
      </w:r>
      <w:proofErr w:type="gramEnd"/>
      <w:r w:rsidR="000F1908" w:rsidRPr="006D3EB6">
        <w:rPr>
          <w:rFonts w:ascii="Times New Roman" w:hAnsi="Times New Roman" w:cs="Times New Roman"/>
        </w:rPr>
        <w:t xml:space="preserve"> плаценты,  получают путем простой, безопасной</w:t>
      </w:r>
      <w:r w:rsidRPr="006D3EB6">
        <w:rPr>
          <w:rFonts w:ascii="Times New Roman" w:hAnsi="Times New Roman" w:cs="Times New Roman"/>
        </w:rPr>
        <w:t xml:space="preserve"> и безболезненной процедуры, </w:t>
      </w:r>
      <w:r w:rsidR="000F1908" w:rsidRPr="006D3EB6">
        <w:rPr>
          <w:rFonts w:ascii="Times New Roman" w:hAnsi="Times New Roman" w:cs="Times New Roman"/>
        </w:rPr>
        <w:t xml:space="preserve">и большое количество </w:t>
      </w:r>
      <w:proofErr w:type="spellStart"/>
      <w:r w:rsidR="000F1908" w:rsidRPr="006D3EB6">
        <w:rPr>
          <w:rFonts w:ascii="Times New Roman" w:hAnsi="Times New Roman" w:cs="Times New Roman"/>
        </w:rPr>
        <w:t>hPAE</w:t>
      </w:r>
      <w:proofErr w:type="spellEnd"/>
      <w:r w:rsidR="000F1908" w:rsidRPr="006D3EB6">
        <w:rPr>
          <w:rFonts w:ascii="Times New Roman" w:hAnsi="Times New Roman" w:cs="Times New Roman"/>
        </w:rPr>
        <w:t xml:space="preserve"> клеток</w:t>
      </w:r>
      <w:r w:rsidRPr="006D3EB6">
        <w:rPr>
          <w:rFonts w:ascii="Times New Roman" w:hAnsi="Times New Roman" w:cs="Times New Roman"/>
        </w:rPr>
        <w:t xml:space="preserve"> могут быть легко собраны из плацентарных артерий. В этом исследован</w:t>
      </w:r>
      <w:r w:rsidR="000F1908" w:rsidRPr="006D3EB6">
        <w:rPr>
          <w:rFonts w:ascii="Times New Roman" w:hAnsi="Times New Roman" w:cs="Times New Roman"/>
        </w:rPr>
        <w:t>ии, мы вручную отделили хорионические</w:t>
      </w:r>
      <w:r w:rsidRPr="006D3EB6">
        <w:rPr>
          <w:rFonts w:ascii="Times New Roman" w:hAnsi="Times New Roman" w:cs="Times New Roman"/>
        </w:rPr>
        <w:t xml:space="preserve"> к</w:t>
      </w:r>
      <w:r w:rsidR="000F1908" w:rsidRPr="006D3EB6">
        <w:rPr>
          <w:rFonts w:ascii="Times New Roman" w:hAnsi="Times New Roman" w:cs="Times New Roman"/>
        </w:rPr>
        <w:t xml:space="preserve">рупные артерии от хорионической пластины, </w:t>
      </w:r>
      <w:proofErr w:type="gramStart"/>
      <w:r w:rsidR="000F1908" w:rsidRPr="006D3EB6">
        <w:rPr>
          <w:rFonts w:ascii="Times New Roman" w:hAnsi="Times New Roman" w:cs="Times New Roman"/>
        </w:rPr>
        <w:t>которая  полностью</w:t>
      </w:r>
      <w:proofErr w:type="gramEnd"/>
      <w:r w:rsidR="000F1908" w:rsidRPr="006D3EB6">
        <w:rPr>
          <w:rFonts w:ascii="Times New Roman" w:hAnsi="Times New Roman" w:cs="Times New Roman"/>
        </w:rPr>
        <w:t xml:space="preserve"> покрывает </w:t>
      </w:r>
      <w:r w:rsidRPr="006D3EB6">
        <w:rPr>
          <w:rFonts w:ascii="Times New Roman" w:hAnsi="Times New Roman" w:cs="Times New Roman"/>
        </w:rPr>
        <w:t xml:space="preserve"> поверхность плаценты, которая,</w:t>
      </w:r>
      <w:r w:rsidR="000F1908" w:rsidRPr="006D3EB6">
        <w:rPr>
          <w:rFonts w:ascii="Times New Roman" w:hAnsi="Times New Roman" w:cs="Times New Roman"/>
        </w:rPr>
        <w:t xml:space="preserve"> в свою очередь, покрыта амнионом</w:t>
      </w:r>
      <w:r w:rsidRPr="006D3EB6">
        <w:rPr>
          <w:rFonts w:ascii="Times New Roman" w:hAnsi="Times New Roman" w:cs="Times New Roman"/>
        </w:rPr>
        <w:t xml:space="preserve"> (рис. 1а). </w:t>
      </w:r>
      <w:proofErr w:type="spellStart"/>
      <w:r w:rsidRPr="006D3EB6">
        <w:rPr>
          <w:rFonts w:ascii="Times New Roman" w:hAnsi="Times New Roman" w:cs="Times New Roman"/>
        </w:rPr>
        <w:t>hPAE</w:t>
      </w:r>
      <w:proofErr w:type="spellEnd"/>
      <w:r w:rsidRPr="006D3EB6">
        <w:rPr>
          <w:rFonts w:ascii="Times New Roman" w:hAnsi="Times New Roman" w:cs="Times New Roman"/>
        </w:rPr>
        <w:t xml:space="preserve"> клетки размнож</w:t>
      </w:r>
      <w:r w:rsidR="000F1908" w:rsidRPr="006D3EB6">
        <w:rPr>
          <w:rFonts w:ascii="Times New Roman" w:hAnsi="Times New Roman" w:cs="Times New Roman"/>
        </w:rPr>
        <w:t xml:space="preserve">аются, по меньшей мере PD 17 </w:t>
      </w:r>
      <w:r w:rsidRPr="006D3EB6">
        <w:rPr>
          <w:rFonts w:ascii="Times New Roman" w:hAnsi="Times New Roman" w:cs="Times New Roman"/>
        </w:rPr>
        <w:t xml:space="preserve">&gt; 20 дней и прекращают делиться до PD 22. Прогнозируемое количество CD31-положительных </w:t>
      </w:r>
      <w:proofErr w:type="spellStart"/>
      <w:r w:rsidRPr="006D3EB6">
        <w:rPr>
          <w:rFonts w:ascii="Times New Roman" w:hAnsi="Times New Roman" w:cs="Times New Roman"/>
        </w:rPr>
        <w:t>hPAE</w:t>
      </w:r>
      <w:proofErr w:type="spellEnd"/>
      <w:r w:rsidRPr="006D3EB6">
        <w:rPr>
          <w:rFonts w:ascii="Times New Roman" w:hAnsi="Times New Roman" w:cs="Times New Roman"/>
        </w:rPr>
        <w:t xml:space="preserve"> клеток из одной плаценты ср</w:t>
      </w:r>
      <w:r w:rsidR="000F1908" w:rsidRPr="006D3EB6">
        <w:rPr>
          <w:rFonts w:ascii="Times New Roman" w:hAnsi="Times New Roman" w:cs="Times New Roman"/>
        </w:rPr>
        <w:t>едним размером (500 г) будет 1 * 10</w:t>
      </w:r>
      <w:r w:rsidR="000F1908" w:rsidRPr="006D3EB6">
        <w:rPr>
          <w:rFonts w:ascii="Times New Roman" w:hAnsi="Times New Roman" w:cs="Times New Roman"/>
          <w:vertAlign w:val="superscript"/>
        </w:rPr>
        <w:t>7</w:t>
      </w:r>
      <w:r w:rsidR="000F1908" w:rsidRPr="006D3EB6">
        <w:rPr>
          <w:rFonts w:ascii="Times New Roman" w:hAnsi="Times New Roman" w:cs="Times New Roman"/>
        </w:rPr>
        <w:t>, возможно, достигнув 1 * 10</w:t>
      </w:r>
      <w:r w:rsidR="000F1908" w:rsidRPr="006D3EB6">
        <w:rPr>
          <w:rFonts w:ascii="Times New Roman" w:hAnsi="Times New Roman" w:cs="Times New Roman"/>
          <w:vertAlign w:val="superscript"/>
        </w:rPr>
        <w:t>12</w:t>
      </w:r>
      <w:r w:rsidRPr="006D3EB6">
        <w:rPr>
          <w:rFonts w:ascii="Times New Roman" w:hAnsi="Times New Roman" w:cs="Times New Roman"/>
        </w:rPr>
        <w:t xml:space="preserve"> после культивирования. Это может охватывать 30 000 см3 мышечной ткани в клеточной терапии (5). Клетки превращается в мышечные трубки в пробирке с высокой частотой </w:t>
      </w:r>
      <w:r w:rsidR="00CD0A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60EB1DA" wp14:editId="0CC9E4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EB6">
        <w:rPr>
          <w:rFonts w:ascii="Times New Roman" w:hAnsi="Times New Roman" w:cs="Times New Roman"/>
        </w:rPr>
        <w:t>после индукции, что приводит к большому ко</w:t>
      </w:r>
      <w:r w:rsidR="00817E53" w:rsidRPr="006D3EB6">
        <w:rPr>
          <w:rFonts w:ascii="Times New Roman" w:hAnsi="Times New Roman" w:cs="Times New Roman"/>
        </w:rPr>
        <w:t xml:space="preserve">личеству миофибрилл, </w:t>
      </w:r>
      <w:proofErr w:type="spellStart"/>
      <w:r w:rsidR="00817E53" w:rsidRPr="006D3EB6">
        <w:rPr>
          <w:rFonts w:ascii="Times New Roman" w:hAnsi="Times New Roman" w:cs="Times New Roman"/>
        </w:rPr>
        <w:t>экспрессирующих</w:t>
      </w:r>
      <w:proofErr w:type="spellEnd"/>
      <w:r w:rsidR="00817E53" w:rsidRPr="006D3EB6">
        <w:rPr>
          <w:rFonts w:ascii="Times New Roman" w:hAnsi="Times New Roman" w:cs="Times New Roman"/>
        </w:rPr>
        <w:t xml:space="preserve"> человеческий </w:t>
      </w:r>
      <w:proofErr w:type="spellStart"/>
      <w:r w:rsidR="00817E53" w:rsidRPr="006D3EB6">
        <w:rPr>
          <w:rFonts w:ascii="Times New Roman" w:hAnsi="Times New Roman" w:cs="Times New Roman"/>
        </w:rPr>
        <w:t>дистрофин</w:t>
      </w:r>
      <w:proofErr w:type="spellEnd"/>
      <w:r w:rsidR="00817E53" w:rsidRPr="006D3EB6">
        <w:rPr>
          <w:rFonts w:ascii="Times New Roman" w:hAnsi="Times New Roman" w:cs="Times New Roman"/>
        </w:rPr>
        <w:t xml:space="preserve"> </w:t>
      </w:r>
      <w:proofErr w:type="gramStart"/>
      <w:r w:rsidR="00817E53" w:rsidRPr="006D3EB6">
        <w:rPr>
          <w:rFonts w:ascii="Times New Roman" w:hAnsi="Times New Roman" w:cs="Times New Roman"/>
        </w:rPr>
        <w:t>при  пересадке</w:t>
      </w:r>
      <w:proofErr w:type="gramEnd"/>
      <w:r w:rsidR="00817E53" w:rsidRPr="006D3EB6">
        <w:rPr>
          <w:rFonts w:ascii="Times New Roman" w:hAnsi="Times New Roman" w:cs="Times New Roman"/>
        </w:rPr>
        <w:t xml:space="preserve">  BALB / с и MDX мышам</w:t>
      </w:r>
      <w:r w:rsidRPr="006D3EB6">
        <w:rPr>
          <w:rFonts w:ascii="Times New Roman" w:hAnsi="Times New Roman" w:cs="Times New Roman"/>
        </w:rPr>
        <w:t>, таким образом выполняя все кри</w:t>
      </w:r>
      <w:r w:rsidR="00817E53" w:rsidRPr="006D3EB6">
        <w:rPr>
          <w:rFonts w:ascii="Times New Roman" w:hAnsi="Times New Roman" w:cs="Times New Roman"/>
        </w:rPr>
        <w:t>терии, необходимые для успешной</w:t>
      </w:r>
      <w:r w:rsidRPr="006D3EB6">
        <w:rPr>
          <w:rFonts w:ascii="Times New Roman" w:hAnsi="Times New Roman" w:cs="Times New Roman"/>
        </w:rPr>
        <w:t xml:space="preserve"> аллогенной </w:t>
      </w:r>
      <w:r w:rsidRPr="006D3EB6">
        <w:rPr>
          <w:rFonts w:ascii="Times New Roman" w:hAnsi="Times New Roman" w:cs="Times New Roman"/>
        </w:rPr>
        <w:lastRenderedPageBreak/>
        <w:t xml:space="preserve">клеточной терапии для мышечной дистрофии. По сравнению с ранее описанных экспериментах, в том числе от нашей лаборатории (9), частота мышечных трубок с человеческого </w:t>
      </w:r>
      <w:proofErr w:type="spellStart"/>
      <w:r w:rsidRPr="006D3EB6">
        <w:rPr>
          <w:rFonts w:ascii="Times New Roman" w:hAnsi="Times New Roman" w:cs="Times New Roman"/>
        </w:rPr>
        <w:t>дистрофина</w:t>
      </w:r>
      <w:proofErr w:type="spellEnd"/>
      <w:r w:rsidRPr="006D3EB6">
        <w:rPr>
          <w:rFonts w:ascii="Times New Roman" w:hAnsi="Times New Roman" w:cs="Times New Roman"/>
        </w:rPr>
        <w:t xml:space="preserve"> после имплантации клеток была</w:t>
      </w:r>
      <w:r w:rsidR="00A4000A" w:rsidRPr="006D3EB6">
        <w:rPr>
          <w:rFonts w:ascii="Times New Roman" w:hAnsi="Times New Roman" w:cs="Times New Roman"/>
        </w:rPr>
        <w:t xml:space="preserve"> очень высокой. </w:t>
      </w:r>
      <w:proofErr w:type="spellStart"/>
      <w:proofErr w:type="gramStart"/>
      <w:r w:rsidR="00A4000A" w:rsidRPr="006D3EB6">
        <w:rPr>
          <w:rFonts w:ascii="Times New Roman" w:hAnsi="Times New Roman" w:cs="Times New Roman"/>
        </w:rPr>
        <w:t>Миогенин</w:t>
      </w:r>
      <w:proofErr w:type="spellEnd"/>
      <w:r w:rsidR="00A4000A" w:rsidRPr="006D3EB6">
        <w:rPr>
          <w:rFonts w:ascii="Times New Roman" w:hAnsi="Times New Roman" w:cs="Times New Roman"/>
        </w:rPr>
        <w:t xml:space="preserve">, </w:t>
      </w:r>
      <w:r w:rsidRPr="006D3EB6">
        <w:rPr>
          <w:rFonts w:ascii="Times New Roman" w:hAnsi="Times New Roman" w:cs="Times New Roman"/>
        </w:rPr>
        <w:t xml:space="preserve"> транскрипционный</w:t>
      </w:r>
      <w:proofErr w:type="gramEnd"/>
      <w:r w:rsidRPr="006D3EB6">
        <w:rPr>
          <w:rFonts w:ascii="Times New Roman" w:hAnsi="Times New Roman" w:cs="Times New Roman"/>
        </w:rPr>
        <w:t xml:space="preserve"> фактор, определяет судьбу мышечных клеток и ускоряет слияние клеток, и </w:t>
      </w:r>
      <w:proofErr w:type="spellStart"/>
      <w:r w:rsidRPr="006D3EB6">
        <w:rPr>
          <w:rFonts w:ascii="Times New Roman" w:hAnsi="Times New Roman" w:cs="Times New Roman"/>
        </w:rPr>
        <w:t>конститутив</w:t>
      </w:r>
      <w:r w:rsidR="00A4000A" w:rsidRPr="006D3EB6">
        <w:rPr>
          <w:rFonts w:ascii="Times New Roman" w:hAnsi="Times New Roman" w:cs="Times New Roman"/>
        </w:rPr>
        <w:t>но</w:t>
      </w:r>
      <w:proofErr w:type="spellEnd"/>
      <w:r w:rsidR="00A4000A" w:rsidRPr="006D3EB6">
        <w:rPr>
          <w:rFonts w:ascii="Times New Roman" w:hAnsi="Times New Roman" w:cs="Times New Roman"/>
        </w:rPr>
        <w:t xml:space="preserve"> </w:t>
      </w:r>
      <w:proofErr w:type="spellStart"/>
      <w:r w:rsidR="00A4000A" w:rsidRPr="006D3EB6">
        <w:rPr>
          <w:rFonts w:ascii="Times New Roman" w:hAnsi="Times New Roman" w:cs="Times New Roman"/>
        </w:rPr>
        <w:t>экспрессируется</w:t>
      </w:r>
      <w:proofErr w:type="spellEnd"/>
      <w:r w:rsidR="00A4000A" w:rsidRPr="006D3EB6">
        <w:rPr>
          <w:rFonts w:ascii="Times New Roman" w:hAnsi="Times New Roman" w:cs="Times New Roman"/>
        </w:rPr>
        <w:t xml:space="preserve"> в </w:t>
      </w:r>
      <w:proofErr w:type="spellStart"/>
      <w:r w:rsidR="00A4000A" w:rsidRPr="006D3EB6">
        <w:rPr>
          <w:rFonts w:ascii="Times New Roman" w:hAnsi="Times New Roman" w:cs="Times New Roman"/>
        </w:rPr>
        <w:t>hPAE</w:t>
      </w:r>
      <w:proofErr w:type="spellEnd"/>
      <w:r w:rsidR="00A4000A" w:rsidRPr="006D3EB6">
        <w:rPr>
          <w:rFonts w:ascii="Times New Roman" w:hAnsi="Times New Roman" w:cs="Times New Roman"/>
        </w:rPr>
        <w:t xml:space="preserve"> клетках</w:t>
      </w:r>
      <w:r w:rsidRPr="006D3EB6">
        <w:rPr>
          <w:rFonts w:ascii="Times New Roman" w:hAnsi="Times New Roman" w:cs="Times New Roman"/>
        </w:rPr>
        <w:t>, подразумевая, что</w:t>
      </w:r>
      <w:r w:rsidR="00A4000A" w:rsidRPr="006D3EB6">
        <w:rPr>
          <w:rFonts w:ascii="Times New Roman" w:hAnsi="Times New Roman" w:cs="Times New Roman"/>
        </w:rPr>
        <w:t xml:space="preserve"> либо эти клетки имеют миогенный</w:t>
      </w:r>
      <w:r w:rsidRPr="006D3EB6">
        <w:rPr>
          <w:rFonts w:ascii="Times New Roman" w:hAnsi="Times New Roman" w:cs="Times New Roman"/>
        </w:rPr>
        <w:t xml:space="preserve"> потенциал или ч</w:t>
      </w:r>
      <w:r w:rsidR="00D030ED" w:rsidRPr="006D3EB6">
        <w:rPr>
          <w:rFonts w:ascii="Times New Roman" w:hAnsi="Times New Roman" w:cs="Times New Roman"/>
        </w:rPr>
        <w:t>то эти клетки являются миогенными предшественниками</w:t>
      </w:r>
      <w:r w:rsidRPr="006D3EB6">
        <w:rPr>
          <w:rFonts w:ascii="Times New Roman" w:hAnsi="Times New Roman" w:cs="Times New Roman"/>
        </w:rPr>
        <w:t>.</w:t>
      </w:r>
      <w:r w:rsidR="00D030ED" w:rsidRPr="006D3E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30ED" w:rsidRPr="006D3EB6">
        <w:rPr>
          <w:rFonts w:ascii="Times New Roman" w:hAnsi="Times New Roman" w:cs="Times New Roman"/>
        </w:rPr>
        <w:t>Миогенезу</w:t>
      </w:r>
      <w:proofErr w:type="spellEnd"/>
      <w:r w:rsidR="00D030ED" w:rsidRPr="006D3EB6">
        <w:rPr>
          <w:rFonts w:ascii="Times New Roman" w:hAnsi="Times New Roman" w:cs="Times New Roman"/>
        </w:rPr>
        <w:t xml:space="preserve"> </w:t>
      </w:r>
      <w:r w:rsidRPr="006D3EB6">
        <w:rPr>
          <w:rFonts w:ascii="Times New Roman" w:hAnsi="Times New Roman" w:cs="Times New Roman"/>
        </w:rPr>
        <w:t xml:space="preserve"> также</w:t>
      </w:r>
      <w:proofErr w:type="gramEnd"/>
      <w:r w:rsidRPr="006D3EB6">
        <w:rPr>
          <w:rFonts w:ascii="Times New Roman" w:hAnsi="Times New Roman" w:cs="Times New Roman"/>
        </w:rPr>
        <w:t xml:space="preserve"> </w:t>
      </w:r>
      <w:r w:rsidR="00D030ED" w:rsidRPr="006D3EB6">
        <w:rPr>
          <w:rFonts w:ascii="Times New Roman" w:hAnsi="Times New Roman" w:cs="Times New Roman"/>
        </w:rPr>
        <w:t>могут способствовать цитокины, такие как VEGF (22), а также факторы</w:t>
      </w:r>
      <w:r w:rsidRPr="006D3EB6">
        <w:rPr>
          <w:rFonts w:ascii="Times New Roman" w:hAnsi="Times New Roman" w:cs="Times New Roman"/>
        </w:rPr>
        <w:t xml:space="preserve"> транскрипции. Кроме того, в случае к</w:t>
      </w:r>
      <w:r w:rsidR="00D030ED" w:rsidRPr="006D3EB6">
        <w:rPr>
          <w:rFonts w:ascii="Times New Roman" w:hAnsi="Times New Roman" w:cs="Times New Roman"/>
        </w:rPr>
        <w:t>леточной терапии, так называемое "пространство" необходимое</w:t>
      </w:r>
      <w:r w:rsidRPr="006D3EB6">
        <w:rPr>
          <w:rFonts w:ascii="Times New Roman" w:hAnsi="Times New Roman" w:cs="Times New Roman"/>
        </w:rPr>
        <w:t xml:space="preserve"> для выживания имплантированных донорских клеток. Облучение используется </w:t>
      </w:r>
      <w:r w:rsidR="00D030ED" w:rsidRPr="006D3EB6">
        <w:rPr>
          <w:rFonts w:ascii="Times New Roman" w:hAnsi="Times New Roman" w:cs="Times New Roman"/>
        </w:rPr>
        <w:t>для генерации пространства</w:t>
      </w:r>
      <w:r w:rsidRPr="006D3EB6">
        <w:rPr>
          <w:rFonts w:ascii="Times New Roman" w:hAnsi="Times New Roman" w:cs="Times New Roman"/>
        </w:rPr>
        <w:t xml:space="preserve"> в случаях трансплантац</w:t>
      </w:r>
      <w:r w:rsidR="00D030ED" w:rsidRPr="006D3EB6">
        <w:rPr>
          <w:rFonts w:ascii="Times New Roman" w:hAnsi="Times New Roman" w:cs="Times New Roman"/>
        </w:rPr>
        <w:t xml:space="preserve">ии костного мозга. Токсин, который </w:t>
      </w:r>
      <w:proofErr w:type="spellStart"/>
      <w:r w:rsidR="00D030ED" w:rsidRPr="006D3EB6">
        <w:rPr>
          <w:rFonts w:ascii="Times New Roman" w:hAnsi="Times New Roman" w:cs="Times New Roman"/>
        </w:rPr>
        <w:t>вызвает</w:t>
      </w:r>
      <w:proofErr w:type="spellEnd"/>
      <w:r w:rsidR="00D030ED" w:rsidRPr="006D3EB6">
        <w:rPr>
          <w:rFonts w:ascii="Times New Roman" w:hAnsi="Times New Roman" w:cs="Times New Roman"/>
        </w:rPr>
        <w:t xml:space="preserve"> повреждение мышц и патофизиологическую ишемию</w:t>
      </w:r>
      <w:r w:rsidRPr="006D3EB6">
        <w:rPr>
          <w:rFonts w:ascii="Times New Roman" w:hAnsi="Times New Roman" w:cs="Times New Roman"/>
        </w:rPr>
        <w:t xml:space="preserve"> мышечной </w:t>
      </w:r>
      <w:proofErr w:type="gramStart"/>
      <w:r w:rsidRPr="006D3EB6">
        <w:rPr>
          <w:rFonts w:ascii="Times New Roman" w:hAnsi="Times New Roman" w:cs="Times New Roman"/>
        </w:rPr>
        <w:t xml:space="preserve">ткани, </w:t>
      </w:r>
      <w:r w:rsidR="00D030ED" w:rsidRPr="006D3EB6">
        <w:rPr>
          <w:rFonts w:ascii="Times New Roman" w:hAnsi="Times New Roman" w:cs="Times New Roman"/>
        </w:rPr>
        <w:t xml:space="preserve"> а</w:t>
      </w:r>
      <w:proofErr w:type="gramEnd"/>
      <w:r w:rsidR="00D030ED" w:rsidRPr="006D3EB6">
        <w:rPr>
          <w:rFonts w:ascii="Times New Roman" w:hAnsi="Times New Roman" w:cs="Times New Roman"/>
        </w:rPr>
        <w:t xml:space="preserve"> </w:t>
      </w:r>
      <w:r w:rsidRPr="006D3EB6">
        <w:rPr>
          <w:rFonts w:ascii="Times New Roman" w:hAnsi="Times New Roman" w:cs="Times New Roman"/>
        </w:rPr>
        <w:t xml:space="preserve">также может генерировать пространство в мышцах (23). BALB / C и MDX мышей использовали в этом исследовании, и почти идентичные результаты были получены от обоих </w:t>
      </w:r>
      <w:r w:rsidR="00D030ED" w:rsidRPr="006D3EB6">
        <w:rPr>
          <w:rFonts w:ascii="Times New Roman" w:hAnsi="Times New Roman" w:cs="Times New Roman"/>
        </w:rPr>
        <w:t>типов мышей, хотя BALB / с мыши</w:t>
      </w:r>
      <w:r w:rsidRPr="006D3EB6">
        <w:rPr>
          <w:rFonts w:ascii="Times New Roman" w:hAnsi="Times New Roman" w:cs="Times New Roman"/>
        </w:rPr>
        <w:t xml:space="preserve"> теоретически не имеют мышечной тр</w:t>
      </w:r>
      <w:r w:rsidR="00D030ED" w:rsidRPr="006D3EB6">
        <w:rPr>
          <w:rFonts w:ascii="Times New Roman" w:hAnsi="Times New Roman" w:cs="Times New Roman"/>
        </w:rPr>
        <w:t xml:space="preserve">авмы. Высокая частота формирования </w:t>
      </w:r>
      <w:proofErr w:type="spellStart"/>
      <w:r w:rsidR="00D030ED" w:rsidRPr="006D3EB6">
        <w:rPr>
          <w:rFonts w:ascii="Times New Roman" w:hAnsi="Times New Roman" w:cs="Times New Roman"/>
        </w:rPr>
        <w:t>дистрофин</w:t>
      </w:r>
      <w:proofErr w:type="spellEnd"/>
      <w:r w:rsidR="00D030ED" w:rsidRPr="006D3EB6">
        <w:rPr>
          <w:rFonts w:ascii="Times New Roman" w:hAnsi="Times New Roman" w:cs="Times New Roman"/>
        </w:rPr>
        <w:t xml:space="preserve">-положительных </w:t>
      </w:r>
      <w:proofErr w:type="spellStart"/>
      <w:proofErr w:type="gramStart"/>
      <w:r w:rsidR="00D030ED" w:rsidRPr="006D3EB6">
        <w:rPr>
          <w:rFonts w:ascii="Times New Roman" w:hAnsi="Times New Roman" w:cs="Times New Roman"/>
        </w:rPr>
        <w:t>миотрубочек</w:t>
      </w:r>
      <w:proofErr w:type="spellEnd"/>
      <w:r w:rsidR="00D030ED" w:rsidRPr="006D3EB6">
        <w:rPr>
          <w:rFonts w:ascii="Times New Roman" w:hAnsi="Times New Roman" w:cs="Times New Roman"/>
        </w:rPr>
        <w:t xml:space="preserve"> </w:t>
      </w:r>
      <w:r w:rsidRPr="006D3EB6">
        <w:rPr>
          <w:rFonts w:ascii="Times New Roman" w:hAnsi="Times New Roman" w:cs="Times New Roman"/>
        </w:rPr>
        <w:t xml:space="preserve"> можно</w:t>
      </w:r>
      <w:proofErr w:type="gramEnd"/>
      <w:r w:rsidRPr="006D3EB6">
        <w:rPr>
          <w:rFonts w:ascii="Times New Roman" w:hAnsi="Times New Roman" w:cs="Times New Roman"/>
        </w:rPr>
        <w:t xml:space="preserve"> </w:t>
      </w:r>
      <w:r w:rsidR="00D030ED" w:rsidRPr="006D3EB6">
        <w:rPr>
          <w:rFonts w:ascii="Times New Roman" w:hAnsi="Times New Roman" w:cs="Times New Roman"/>
        </w:rPr>
        <w:t>отнести к генерации пространства</w:t>
      </w:r>
      <w:r w:rsidRPr="006D3EB6">
        <w:rPr>
          <w:rFonts w:ascii="Times New Roman" w:hAnsi="Times New Roman" w:cs="Times New Roman"/>
        </w:rPr>
        <w:t xml:space="preserve"> иммунного ответа после и</w:t>
      </w:r>
      <w:r w:rsidR="00D030ED" w:rsidRPr="006D3EB6">
        <w:rPr>
          <w:rFonts w:ascii="Times New Roman" w:hAnsi="Times New Roman" w:cs="Times New Roman"/>
        </w:rPr>
        <w:t xml:space="preserve">мплантации клеток в </w:t>
      </w:r>
      <w:proofErr w:type="spellStart"/>
      <w:r w:rsidR="00D030ED" w:rsidRPr="006D3EB6">
        <w:rPr>
          <w:rFonts w:ascii="Times New Roman" w:hAnsi="Times New Roman" w:cs="Times New Roman"/>
        </w:rPr>
        <w:t>ксеногенной</w:t>
      </w:r>
      <w:proofErr w:type="spellEnd"/>
      <w:r w:rsidRPr="006D3EB6">
        <w:rPr>
          <w:rFonts w:ascii="Times New Roman" w:hAnsi="Times New Roman" w:cs="Times New Roman"/>
        </w:rPr>
        <w:t xml:space="preserve"> комбинации. </w:t>
      </w:r>
      <w:proofErr w:type="spellStart"/>
      <w:r w:rsidRPr="006D3EB6">
        <w:rPr>
          <w:rFonts w:ascii="Times New Roman" w:hAnsi="Times New Roman" w:cs="Times New Roman"/>
        </w:rPr>
        <w:t>hPAE</w:t>
      </w:r>
      <w:proofErr w:type="spellEnd"/>
      <w:r w:rsidRPr="006D3EB6">
        <w:rPr>
          <w:rFonts w:ascii="Times New Roman" w:hAnsi="Times New Roman" w:cs="Times New Roman"/>
        </w:rPr>
        <w:t xml:space="preserve"> клетки производят HLA-E после </w:t>
      </w:r>
      <w:proofErr w:type="spellStart"/>
      <w:r w:rsidRPr="006D3EB6">
        <w:rPr>
          <w:rFonts w:ascii="Times New Roman" w:hAnsi="Times New Roman" w:cs="Times New Roman"/>
        </w:rPr>
        <w:t>иммунореакции</w:t>
      </w:r>
      <w:proofErr w:type="spellEnd"/>
      <w:r w:rsidRPr="006D3EB6">
        <w:rPr>
          <w:rFonts w:ascii="Times New Roman" w:hAnsi="Times New Roman" w:cs="Times New Roman"/>
        </w:rPr>
        <w:t xml:space="preserve"> по производству </w:t>
      </w:r>
      <w:proofErr w:type="spellStart"/>
      <w:r w:rsidRPr="006D3EB6">
        <w:rPr>
          <w:rFonts w:ascii="Times New Roman" w:hAnsi="Times New Roman" w:cs="Times New Roman"/>
        </w:rPr>
        <w:t>иммуноцитокинов</w:t>
      </w:r>
      <w:proofErr w:type="spellEnd"/>
      <w:r w:rsidRPr="006D3EB6">
        <w:rPr>
          <w:rFonts w:ascii="Times New Roman" w:hAnsi="Times New Roman" w:cs="Times New Roman"/>
        </w:rPr>
        <w:t xml:space="preserve">, таких как IL-4 (Дополнительный материал, рис. S1), а затем по индукции </w:t>
      </w:r>
      <w:proofErr w:type="spellStart"/>
      <w:r w:rsidRPr="006D3EB6">
        <w:rPr>
          <w:rFonts w:ascii="Times New Roman" w:hAnsi="Times New Roman" w:cs="Times New Roman"/>
        </w:rPr>
        <w:t>иммуносупрессии</w:t>
      </w:r>
      <w:proofErr w:type="spellEnd"/>
      <w:r w:rsidRPr="006D3EB6">
        <w:rPr>
          <w:rFonts w:ascii="Times New Roman" w:hAnsi="Times New Roman" w:cs="Times New Roman"/>
        </w:rPr>
        <w:t xml:space="preserve"> через HLA-E. Это иммунная реакция после</w:t>
      </w:r>
      <w:r w:rsidR="00D030ED" w:rsidRPr="006D3EB6">
        <w:rPr>
          <w:rFonts w:ascii="Times New Roman" w:hAnsi="Times New Roman" w:cs="Times New Roman"/>
        </w:rPr>
        <w:t xml:space="preserve"> клеточной имплантации возможно </w:t>
      </w:r>
      <w:r w:rsidRPr="006D3EB6">
        <w:rPr>
          <w:rFonts w:ascii="Times New Roman" w:hAnsi="Times New Roman" w:cs="Times New Roman"/>
        </w:rPr>
        <w:t xml:space="preserve">генерирует пространство для того, чтобы </w:t>
      </w:r>
      <w:r w:rsidR="00D030ED" w:rsidRPr="006D3EB6">
        <w:rPr>
          <w:rFonts w:ascii="Times New Roman" w:hAnsi="Times New Roman" w:cs="Times New Roman"/>
        </w:rPr>
        <w:t xml:space="preserve">обеспечить </w:t>
      </w:r>
      <w:r w:rsidRPr="006D3EB6">
        <w:rPr>
          <w:rFonts w:ascii="Times New Roman" w:hAnsi="Times New Roman" w:cs="Times New Roman"/>
        </w:rPr>
        <w:t>выживание имплантированных клеток. Эта возможность достаточно благоприятна, потому что любая будущая терапия на основе клеток для пациентов с МДД будет использоваться в аллогенной комбинации. В противоположность этому, экспериментальные подходы были протест</w:t>
      </w:r>
      <w:r w:rsidR="00D030ED" w:rsidRPr="006D3EB6">
        <w:rPr>
          <w:rFonts w:ascii="Times New Roman" w:hAnsi="Times New Roman" w:cs="Times New Roman"/>
        </w:rPr>
        <w:t xml:space="preserve">ированы в сочетании </w:t>
      </w:r>
      <w:proofErr w:type="spellStart"/>
      <w:r w:rsidR="00D030ED" w:rsidRPr="006D3EB6">
        <w:rPr>
          <w:rFonts w:ascii="Times New Roman" w:hAnsi="Times New Roman" w:cs="Times New Roman"/>
        </w:rPr>
        <w:t>сингенных</w:t>
      </w:r>
      <w:proofErr w:type="spellEnd"/>
      <w:r w:rsidR="00D030ED" w:rsidRPr="006D3EB6">
        <w:rPr>
          <w:rFonts w:ascii="Times New Roman" w:hAnsi="Times New Roman" w:cs="Times New Roman"/>
        </w:rPr>
        <w:t>, у</w:t>
      </w:r>
      <w:r w:rsidRPr="006D3EB6">
        <w:rPr>
          <w:rFonts w:ascii="Times New Roman" w:hAnsi="Times New Roman" w:cs="Times New Roman"/>
        </w:rPr>
        <w:t xml:space="preserve"> </w:t>
      </w:r>
      <w:proofErr w:type="spellStart"/>
      <w:r w:rsidRPr="006D3EB6">
        <w:rPr>
          <w:rFonts w:ascii="Times New Roman" w:hAnsi="Times New Roman" w:cs="Times New Roman"/>
        </w:rPr>
        <w:t>иммунодефицитных</w:t>
      </w:r>
      <w:proofErr w:type="spellEnd"/>
      <w:r w:rsidRPr="006D3EB6">
        <w:rPr>
          <w:rFonts w:ascii="Times New Roman" w:hAnsi="Times New Roman" w:cs="Times New Roman"/>
        </w:rPr>
        <w:t xml:space="preserve"> мышей или через использование иммунодепрессантов. Клинические </w:t>
      </w:r>
      <w:r w:rsidR="00D030ED" w:rsidRPr="006D3EB6">
        <w:rPr>
          <w:rFonts w:ascii="Times New Roman" w:hAnsi="Times New Roman" w:cs="Times New Roman"/>
        </w:rPr>
        <w:t xml:space="preserve">испытания на </w:t>
      </w:r>
      <w:proofErr w:type="gramStart"/>
      <w:r w:rsidR="00D030ED" w:rsidRPr="006D3EB6">
        <w:rPr>
          <w:rFonts w:ascii="Times New Roman" w:hAnsi="Times New Roman" w:cs="Times New Roman"/>
        </w:rPr>
        <w:t>людях,  с</w:t>
      </w:r>
      <w:proofErr w:type="gramEnd"/>
      <w:r w:rsidR="00D030ED" w:rsidRPr="006D3EB6">
        <w:rPr>
          <w:rFonts w:ascii="Times New Roman" w:hAnsi="Times New Roman" w:cs="Times New Roman"/>
        </w:rPr>
        <w:t xml:space="preserve"> использованием   аллогенной </w:t>
      </w:r>
      <w:r w:rsidR="006D3EB6" w:rsidRPr="006D3EB6">
        <w:rPr>
          <w:rFonts w:ascii="Times New Roman" w:hAnsi="Times New Roman" w:cs="Times New Roman"/>
        </w:rPr>
        <w:t xml:space="preserve"> комбинации</w:t>
      </w:r>
      <w:r w:rsidRPr="006D3EB6">
        <w:rPr>
          <w:rFonts w:ascii="Times New Roman" w:hAnsi="Times New Roman" w:cs="Times New Roman"/>
        </w:rPr>
        <w:t xml:space="preserve"> (5,6), ни в чем не уступ</w:t>
      </w:r>
      <w:r w:rsidR="006D3EB6" w:rsidRPr="006D3EB6">
        <w:rPr>
          <w:rFonts w:ascii="Times New Roman" w:hAnsi="Times New Roman" w:cs="Times New Roman"/>
        </w:rPr>
        <w:t>ают по сравнению с экспериментами с мышиными моделями</w:t>
      </w:r>
      <w:r w:rsidRPr="006D3EB6">
        <w:rPr>
          <w:rFonts w:ascii="Times New Roman" w:hAnsi="Times New Roman" w:cs="Times New Roman"/>
        </w:rPr>
        <w:t>. Это исследование может объяснить в</w:t>
      </w:r>
      <w:r w:rsidR="006D3EB6" w:rsidRPr="006D3EB6">
        <w:rPr>
          <w:rFonts w:ascii="Times New Roman" w:hAnsi="Times New Roman" w:cs="Times New Roman"/>
        </w:rPr>
        <w:t>ысокую частоту выживания донорских</w:t>
      </w:r>
      <w:r w:rsidRPr="006D3EB6">
        <w:rPr>
          <w:rFonts w:ascii="Times New Roman" w:hAnsi="Times New Roman" w:cs="Times New Roman"/>
        </w:rPr>
        <w:t xml:space="preserve"> </w:t>
      </w:r>
      <w:proofErr w:type="gramStart"/>
      <w:r w:rsidR="006D3EB6" w:rsidRPr="006D3EB6">
        <w:rPr>
          <w:rFonts w:ascii="Times New Roman" w:hAnsi="Times New Roman" w:cs="Times New Roman"/>
        </w:rPr>
        <w:t xml:space="preserve">клеток </w:t>
      </w:r>
      <w:r w:rsidRPr="006D3EB6">
        <w:rPr>
          <w:rFonts w:ascii="Times New Roman" w:hAnsi="Times New Roman" w:cs="Times New Roman"/>
        </w:rPr>
        <w:t xml:space="preserve"> наблюдаемых</w:t>
      </w:r>
      <w:proofErr w:type="gramEnd"/>
      <w:r w:rsidRPr="006D3EB6">
        <w:rPr>
          <w:rFonts w:ascii="Times New Roman" w:hAnsi="Times New Roman" w:cs="Times New Roman"/>
        </w:rPr>
        <w:t xml:space="preserve"> в клинических испытаниях.</w:t>
      </w:r>
    </w:p>
    <w:p w:rsidR="00F85F20" w:rsidRDefault="00F85F20" w:rsidP="006D3EB6">
      <w:pPr>
        <w:pStyle w:val="a3"/>
        <w:jc w:val="both"/>
        <w:rPr>
          <w:rFonts w:ascii="Times New Roman" w:hAnsi="Times New Roman" w:cs="Times New Roman"/>
        </w:rPr>
      </w:pPr>
      <w:r w:rsidRPr="006D3EB6">
        <w:rPr>
          <w:rFonts w:ascii="Times New Roman" w:hAnsi="Times New Roman" w:cs="Times New Roman"/>
        </w:rPr>
        <w:t xml:space="preserve">Индукция </w:t>
      </w:r>
      <w:proofErr w:type="spellStart"/>
      <w:r w:rsidRPr="006D3EB6">
        <w:rPr>
          <w:rFonts w:ascii="Times New Roman" w:hAnsi="Times New Roman" w:cs="Times New Roman"/>
        </w:rPr>
        <w:t>иммуносупрессии</w:t>
      </w:r>
      <w:proofErr w:type="spellEnd"/>
      <w:r w:rsidRPr="006D3EB6">
        <w:rPr>
          <w:rFonts w:ascii="Times New Roman" w:hAnsi="Times New Roman" w:cs="Times New Roman"/>
        </w:rPr>
        <w:t xml:space="preserve"> через HLA-E от клеток </w:t>
      </w:r>
      <w:proofErr w:type="spellStart"/>
      <w:r w:rsidRPr="006D3EB6">
        <w:rPr>
          <w:rFonts w:ascii="Times New Roman" w:hAnsi="Times New Roman" w:cs="Times New Roman"/>
        </w:rPr>
        <w:t>hPAE</w:t>
      </w:r>
      <w:proofErr w:type="spellEnd"/>
      <w:r w:rsidRPr="006D3EB6">
        <w:rPr>
          <w:rFonts w:ascii="Times New Roman" w:hAnsi="Times New Roman" w:cs="Times New Roman"/>
        </w:rPr>
        <w:t xml:space="preserve">, наблюдаемых в этом </w:t>
      </w:r>
      <w:proofErr w:type="gramStart"/>
      <w:r w:rsidRPr="006D3EB6">
        <w:rPr>
          <w:rFonts w:ascii="Times New Roman" w:hAnsi="Times New Roman" w:cs="Times New Roman"/>
        </w:rPr>
        <w:t>исследовании</w:t>
      </w:r>
      <w:r w:rsidR="006D3EB6" w:rsidRPr="006D3EB6">
        <w:rPr>
          <w:rFonts w:ascii="Times New Roman" w:hAnsi="Times New Roman" w:cs="Times New Roman"/>
        </w:rPr>
        <w:t xml:space="preserve">, </w:t>
      </w:r>
      <w:r w:rsidRPr="006D3EB6">
        <w:rPr>
          <w:rFonts w:ascii="Times New Roman" w:hAnsi="Times New Roman" w:cs="Times New Roman"/>
        </w:rPr>
        <w:t xml:space="preserve"> непосредственно</w:t>
      </w:r>
      <w:proofErr w:type="gramEnd"/>
      <w:r w:rsidRPr="006D3EB6">
        <w:rPr>
          <w:rFonts w:ascii="Times New Roman" w:hAnsi="Times New Roman" w:cs="Times New Roman"/>
        </w:rPr>
        <w:t xml:space="preserve"> при</w:t>
      </w:r>
      <w:r w:rsidR="006D3EB6" w:rsidRPr="006D3EB6">
        <w:rPr>
          <w:rFonts w:ascii="Times New Roman" w:hAnsi="Times New Roman" w:cs="Times New Roman"/>
        </w:rPr>
        <w:t>водит к возможности клинической</w:t>
      </w:r>
      <w:r w:rsidRPr="006D3EB6">
        <w:rPr>
          <w:rFonts w:ascii="Times New Roman" w:hAnsi="Times New Roman" w:cs="Times New Roman"/>
        </w:rPr>
        <w:t xml:space="preserve"> аллогенной к</w:t>
      </w:r>
      <w:r w:rsidR="006D3EB6" w:rsidRPr="006D3EB6">
        <w:rPr>
          <w:rFonts w:ascii="Times New Roman" w:hAnsi="Times New Roman" w:cs="Times New Roman"/>
        </w:rPr>
        <w:t xml:space="preserve">леточной терапии. </w:t>
      </w:r>
      <w:proofErr w:type="spellStart"/>
      <w:r w:rsidR="006D3EB6" w:rsidRPr="006D3EB6">
        <w:rPr>
          <w:rFonts w:ascii="Times New Roman" w:hAnsi="Times New Roman" w:cs="Times New Roman"/>
        </w:rPr>
        <w:t>Мезенхимальные</w:t>
      </w:r>
      <w:proofErr w:type="spellEnd"/>
      <w:r w:rsidR="006D3EB6" w:rsidRPr="006D3EB6">
        <w:rPr>
          <w:rFonts w:ascii="Times New Roman" w:hAnsi="Times New Roman" w:cs="Times New Roman"/>
        </w:rPr>
        <w:t xml:space="preserve"> стволовые клетки </w:t>
      </w:r>
      <w:r w:rsidRPr="006D3EB6">
        <w:rPr>
          <w:rFonts w:ascii="Times New Roman" w:hAnsi="Times New Roman" w:cs="Times New Roman"/>
        </w:rPr>
        <w:t xml:space="preserve">(МСК) или </w:t>
      </w:r>
      <w:proofErr w:type="spellStart"/>
      <w:r w:rsidRPr="006D3EB6">
        <w:rPr>
          <w:rFonts w:ascii="Times New Roman" w:hAnsi="Times New Roman" w:cs="Times New Roman"/>
        </w:rPr>
        <w:t>мезенхимальные</w:t>
      </w:r>
      <w:proofErr w:type="spellEnd"/>
      <w:r w:rsidRPr="006D3EB6">
        <w:rPr>
          <w:rFonts w:ascii="Times New Roman" w:hAnsi="Times New Roman" w:cs="Times New Roman"/>
        </w:rPr>
        <w:t xml:space="preserve"> кле</w:t>
      </w:r>
      <w:r w:rsidR="006D3EB6" w:rsidRPr="006D3EB6">
        <w:rPr>
          <w:rFonts w:ascii="Times New Roman" w:hAnsi="Times New Roman" w:cs="Times New Roman"/>
        </w:rPr>
        <w:t xml:space="preserve">тки-предшественники, выделенные </w:t>
      </w:r>
      <w:r w:rsidRPr="006D3EB6">
        <w:rPr>
          <w:rFonts w:ascii="Times New Roman" w:hAnsi="Times New Roman" w:cs="Times New Roman"/>
        </w:rPr>
        <w:t>из кост</w:t>
      </w:r>
      <w:r w:rsidR="006D3EB6" w:rsidRPr="006D3EB6">
        <w:rPr>
          <w:rFonts w:ascii="Times New Roman" w:hAnsi="Times New Roman" w:cs="Times New Roman"/>
        </w:rPr>
        <w:t xml:space="preserve">ного мозга как </w:t>
      </w:r>
      <w:r w:rsidRPr="006D3EB6">
        <w:rPr>
          <w:rFonts w:ascii="Times New Roman" w:hAnsi="Times New Roman" w:cs="Times New Roman"/>
        </w:rPr>
        <w:t>(24), уже определены во многих тканях, в том числе</w:t>
      </w:r>
      <w:r w:rsidR="006D3EB6" w:rsidRPr="006D3EB6">
        <w:rPr>
          <w:rFonts w:ascii="Times New Roman" w:hAnsi="Times New Roman" w:cs="Times New Roman"/>
        </w:rPr>
        <w:t xml:space="preserve"> пуповинной крови (25), плаценте</w:t>
      </w:r>
      <w:r w:rsidRPr="006D3EB6">
        <w:rPr>
          <w:rFonts w:ascii="Times New Roman" w:hAnsi="Times New Roman" w:cs="Times New Roman"/>
        </w:rPr>
        <w:t xml:space="preserve"> (26), жиров</w:t>
      </w:r>
      <w:r w:rsidR="006D3EB6" w:rsidRPr="006D3EB6">
        <w:rPr>
          <w:rFonts w:ascii="Times New Roman" w:hAnsi="Times New Roman" w:cs="Times New Roman"/>
        </w:rPr>
        <w:t>ой ткани</w:t>
      </w:r>
      <w:r w:rsidRPr="006D3EB6">
        <w:rPr>
          <w:rFonts w:ascii="Times New Roman" w:hAnsi="Times New Roman" w:cs="Times New Roman"/>
        </w:rPr>
        <w:t xml:space="preserve"> и амниотической жидкости (27). Они были использованы для клеточной терапии из-за их </w:t>
      </w:r>
      <w:r w:rsidR="006D3EB6" w:rsidRPr="006D3EB6">
        <w:rPr>
          <w:rFonts w:ascii="Times New Roman" w:hAnsi="Times New Roman" w:cs="Times New Roman"/>
        </w:rPr>
        <w:t>мощности самообновления</w:t>
      </w:r>
      <w:r w:rsidRPr="006D3EB6">
        <w:rPr>
          <w:rFonts w:ascii="Times New Roman" w:hAnsi="Times New Roman" w:cs="Times New Roman"/>
        </w:rPr>
        <w:t xml:space="preserve"> и их</w:t>
      </w:r>
      <w:r w:rsidR="006D3EB6" w:rsidRPr="006D3EB6">
        <w:rPr>
          <w:rFonts w:ascii="Times New Roman" w:hAnsi="Times New Roman" w:cs="Times New Roman"/>
        </w:rPr>
        <w:t xml:space="preserve"> способности образовывать кости, жир, хрящи, </w:t>
      </w:r>
      <w:proofErr w:type="gramStart"/>
      <w:r w:rsidR="006D3EB6" w:rsidRPr="006D3EB6">
        <w:rPr>
          <w:rFonts w:ascii="Times New Roman" w:hAnsi="Times New Roman" w:cs="Times New Roman"/>
        </w:rPr>
        <w:t xml:space="preserve">мышцы,  </w:t>
      </w:r>
      <w:proofErr w:type="spellStart"/>
      <w:r w:rsidR="006D3EB6" w:rsidRPr="006D3EB6">
        <w:rPr>
          <w:rFonts w:ascii="Times New Roman" w:hAnsi="Times New Roman" w:cs="Times New Roman"/>
        </w:rPr>
        <w:t>кардиоциты</w:t>
      </w:r>
      <w:proofErr w:type="spellEnd"/>
      <w:proofErr w:type="gramEnd"/>
      <w:r w:rsidRPr="006D3EB6">
        <w:rPr>
          <w:rFonts w:ascii="Times New Roman" w:hAnsi="Times New Roman" w:cs="Times New Roman"/>
        </w:rPr>
        <w:t xml:space="preserve"> и нейроны (28,29). Изоляция </w:t>
      </w:r>
      <w:proofErr w:type="spellStart"/>
      <w:r w:rsidRPr="006D3EB6">
        <w:rPr>
          <w:rFonts w:ascii="Times New Roman" w:hAnsi="Times New Roman" w:cs="Times New Roman"/>
        </w:rPr>
        <w:t>тканеспецифических</w:t>
      </w:r>
      <w:proofErr w:type="spellEnd"/>
      <w:r w:rsidRPr="006D3EB6">
        <w:rPr>
          <w:rFonts w:ascii="Times New Roman" w:hAnsi="Times New Roman" w:cs="Times New Roman"/>
        </w:rPr>
        <w:t xml:space="preserve"> стволовых клеток для экспансии в пробирке и трансплантации обратно в органи</w:t>
      </w:r>
      <w:r w:rsidR="006D3EB6" w:rsidRPr="006D3EB6">
        <w:rPr>
          <w:rFonts w:ascii="Times New Roman" w:hAnsi="Times New Roman" w:cs="Times New Roman"/>
        </w:rPr>
        <w:t xml:space="preserve">зм </w:t>
      </w:r>
      <w:proofErr w:type="gramStart"/>
      <w:r w:rsidR="006D3EB6" w:rsidRPr="006D3EB6">
        <w:rPr>
          <w:rFonts w:ascii="Times New Roman" w:hAnsi="Times New Roman" w:cs="Times New Roman"/>
        </w:rPr>
        <w:t>пациента  является</w:t>
      </w:r>
      <w:proofErr w:type="gramEnd"/>
      <w:r w:rsidR="006D3EB6" w:rsidRPr="006D3EB6">
        <w:rPr>
          <w:rFonts w:ascii="Times New Roman" w:hAnsi="Times New Roman" w:cs="Times New Roman"/>
        </w:rPr>
        <w:t xml:space="preserve"> идеальной стратегией</w:t>
      </w:r>
      <w:r w:rsidRPr="006D3EB6">
        <w:rPr>
          <w:rFonts w:ascii="Times New Roman" w:hAnsi="Times New Roman" w:cs="Times New Roman"/>
        </w:rPr>
        <w:t xml:space="preserve">. Использование </w:t>
      </w:r>
      <w:proofErr w:type="spellStart"/>
      <w:r w:rsidRPr="006D3EB6">
        <w:rPr>
          <w:rFonts w:ascii="Times New Roman" w:hAnsi="Times New Roman" w:cs="Times New Roman"/>
        </w:rPr>
        <w:t>ау</w:t>
      </w:r>
      <w:r w:rsidR="006D3EB6" w:rsidRPr="006D3EB6">
        <w:rPr>
          <w:rFonts w:ascii="Times New Roman" w:hAnsi="Times New Roman" w:cs="Times New Roman"/>
        </w:rPr>
        <w:t>тологичных</w:t>
      </w:r>
      <w:proofErr w:type="spellEnd"/>
      <w:r w:rsidR="006D3EB6" w:rsidRPr="006D3EB6">
        <w:rPr>
          <w:rFonts w:ascii="Times New Roman" w:hAnsi="Times New Roman" w:cs="Times New Roman"/>
        </w:rPr>
        <w:t xml:space="preserve"> МСК реструктурируют</w:t>
      </w:r>
      <w:r w:rsidRPr="006D3EB6">
        <w:rPr>
          <w:rFonts w:ascii="Times New Roman" w:hAnsi="Times New Roman" w:cs="Times New Roman"/>
        </w:rPr>
        <w:t xml:space="preserve"> поврежденные ткани</w:t>
      </w:r>
      <w:r w:rsidR="006D3EB6" w:rsidRPr="006D3EB6">
        <w:rPr>
          <w:rFonts w:ascii="Times New Roman" w:hAnsi="Times New Roman" w:cs="Times New Roman"/>
        </w:rPr>
        <w:t xml:space="preserve">, но </w:t>
      </w:r>
      <w:proofErr w:type="gramStart"/>
      <w:r w:rsidR="006D3EB6" w:rsidRPr="006D3EB6">
        <w:rPr>
          <w:rFonts w:ascii="Times New Roman" w:hAnsi="Times New Roman" w:cs="Times New Roman"/>
        </w:rPr>
        <w:t xml:space="preserve">это </w:t>
      </w:r>
      <w:r w:rsidRPr="006D3EB6">
        <w:rPr>
          <w:rFonts w:ascii="Times New Roman" w:hAnsi="Times New Roman" w:cs="Times New Roman"/>
        </w:rPr>
        <w:t xml:space="preserve"> имел</w:t>
      </w:r>
      <w:r w:rsidR="006D3EB6" w:rsidRPr="006D3EB6">
        <w:rPr>
          <w:rFonts w:ascii="Times New Roman" w:hAnsi="Times New Roman" w:cs="Times New Roman"/>
        </w:rPr>
        <w:t>о</w:t>
      </w:r>
      <w:proofErr w:type="gramEnd"/>
      <w:r w:rsidRPr="006D3EB6">
        <w:rPr>
          <w:rFonts w:ascii="Times New Roman" w:hAnsi="Times New Roman" w:cs="Times New Roman"/>
        </w:rPr>
        <w:t xml:space="preserve"> некоторый клинический успех (30). В большинстве случаев дегенеративны</w:t>
      </w:r>
      <w:r w:rsidR="006D3EB6" w:rsidRPr="006D3EB6">
        <w:rPr>
          <w:rFonts w:ascii="Times New Roman" w:hAnsi="Times New Roman" w:cs="Times New Roman"/>
        </w:rPr>
        <w:t xml:space="preserve">х и генетических </w:t>
      </w:r>
      <w:proofErr w:type="gramStart"/>
      <w:r w:rsidR="006D3EB6" w:rsidRPr="006D3EB6">
        <w:rPr>
          <w:rFonts w:ascii="Times New Roman" w:hAnsi="Times New Roman" w:cs="Times New Roman"/>
        </w:rPr>
        <w:t xml:space="preserve">заболеваний </w:t>
      </w:r>
      <w:r w:rsidRPr="006D3EB6">
        <w:rPr>
          <w:rFonts w:ascii="Times New Roman" w:hAnsi="Times New Roman" w:cs="Times New Roman"/>
        </w:rPr>
        <w:t xml:space="preserve"> маловероятно</w:t>
      </w:r>
      <w:proofErr w:type="gramEnd"/>
      <w:r w:rsidRPr="006D3EB6">
        <w:rPr>
          <w:rFonts w:ascii="Times New Roman" w:hAnsi="Times New Roman" w:cs="Times New Roman"/>
        </w:rPr>
        <w:t>, что достаточно неповрежденные стволовые клетки будут изолированы или имеется в достаточном количестве, что требует использования стволовых клеток из подходящих и рентабельных аллогенны</w:t>
      </w:r>
      <w:r w:rsidR="006D3EB6" w:rsidRPr="006D3EB6">
        <w:rPr>
          <w:rFonts w:ascii="Times New Roman" w:hAnsi="Times New Roman" w:cs="Times New Roman"/>
        </w:rPr>
        <w:t>х источников, таких как плацента</w:t>
      </w:r>
      <w:r w:rsidRPr="006D3EB6">
        <w:rPr>
          <w:rFonts w:ascii="Times New Roman" w:hAnsi="Times New Roman" w:cs="Times New Roman"/>
        </w:rPr>
        <w:t>.</w:t>
      </w:r>
    </w:p>
    <w:p w:rsidR="006D3EB6" w:rsidRPr="006D3EB6" w:rsidRDefault="006D3EB6" w:rsidP="006D3EB6">
      <w:pPr>
        <w:pStyle w:val="a3"/>
        <w:jc w:val="both"/>
        <w:rPr>
          <w:rFonts w:ascii="Times New Roman" w:hAnsi="Times New Roman" w:cs="Times New Roman"/>
        </w:rPr>
      </w:pPr>
    </w:p>
    <w:p w:rsidR="00F85F20" w:rsidRPr="00CD0AB2" w:rsidRDefault="00F85F20" w:rsidP="00CD0AB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</w:rPr>
        <w:t>Ссылки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Cossu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CD0AB2">
        <w:rPr>
          <w:rFonts w:ascii="Times New Roman" w:hAnsi="Times New Roman" w:cs="Times New Roman"/>
          <w:lang w:val="en-US"/>
        </w:rPr>
        <w:t>Mavilio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F. Myogenic stem cells for the therapy of primary myopathies: </w:t>
      </w:r>
      <w:proofErr w:type="gramStart"/>
      <w:r w:rsidRPr="00CD0AB2">
        <w:rPr>
          <w:rFonts w:ascii="Times New Roman" w:hAnsi="Times New Roman" w:cs="Times New Roman"/>
          <w:lang w:val="en-US"/>
        </w:rPr>
        <w:t>wishful thinking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 or therapeutic perspective? J. </w:t>
      </w:r>
      <w:proofErr w:type="spellStart"/>
      <w:r w:rsidRPr="00CD0AB2">
        <w:rPr>
          <w:rFonts w:ascii="Times New Roman" w:hAnsi="Times New Roman" w:cs="Times New Roman"/>
          <w:lang w:val="en-US"/>
        </w:rPr>
        <w:t>Clin</w:t>
      </w:r>
      <w:proofErr w:type="spellEnd"/>
      <w:r w:rsidRPr="00CD0AB2">
        <w:rPr>
          <w:rFonts w:ascii="Times New Roman" w:hAnsi="Times New Roman" w:cs="Times New Roman"/>
          <w:lang w:val="en-US"/>
        </w:rPr>
        <w:t>. Invest. 2000</w:t>
      </w:r>
      <w:proofErr w:type="gramStart"/>
      <w:r w:rsidRPr="00CD0AB2">
        <w:rPr>
          <w:rFonts w:ascii="Times New Roman" w:hAnsi="Times New Roman" w:cs="Times New Roman"/>
          <w:lang w:val="en-US"/>
        </w:rPr>
        <w:t>;105:1669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-1674.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Hoffman E.P., Brown R.H. Jr., Kunkel L.M. </w:t>
      </w:r>
      <w:proofErr w:type="spellStart"/>
      <w:r w:rsidRPr="00CD0AB2">
        <w:rPr>
          <w:rFonts w:ascii="Times New Roman" w:hAnsi="Times New Roman" w:cs="Times New Roman"/>
          <w:lang w:val="en-US"/>
        </w:rPr>
        <w:t>Dystrophin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: the protein product of the </w:t>
      </w:r>
      <w:proofErr w:type="spellStart"/>
      <w:r w:rsidRPr="00CD0AB2">
        <w:rPr>
          <w:rFonts w:ascii="Times New Roman" w:hAnsi="Times New Roman" w:cs="Times New Roman"/>
          <w:lang w:val="en-US"/>
        </w:rPr>
        <w:t>Duchenne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muscular dystrophy locus. Cell 1987</w:t>
      </w:r>
      <w:proofErr w:type="gramStart"/>
      <w:r w:rsidRPr="00CD0AB2">
        <w:rPr>
          <w:rFonts w:ascii="Times New Roman" w:hAnsi="Times New Roman" w:cs="Times New Roman"/>
          <w:lang w:val="en-US"/>
        </w:rPr>
        <w:t>;51:919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-928.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CrossRefMedline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Sicinski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CD0AB2">
        <w:rPr>
          <w:rFonts w:ascii="Times New Roman" w:hAnsi="Times New Roman" w:cs="Times New Roman"/>
          <w:lang w:val="en-US"/>
        </w:rPr>
        <w:t>Geng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Y., Ryder-Cook A.S., Barnard E.A., </w:t>
      </w:r>
      <w:proofErr w:type="spellStart"/>
      <w:r w:rsidRPr="00CD0AB2">
        <w:rPr>
          <w:rFonts w:ascii="Times New Roman" w:hAnsi="Times New Roman" w:cs="Times New Roman"/>
          <w:lang w:val="en-US"/>
        </w:rPr>
        <w:t>Darlison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M.G., Barnard P.J. The molecular basis of muscular dystrophy in the mdx mouse: a point mutation. Science 1989</w:t>
      </w:r>
      <w:proofErr w:type="gramStart"/>
      <w:r w:rsidRPr="00CD0AB2">
        <w:rPr>
          <w:rFonts w:ascii="Times New Roman" w:hAnsi="Times New Roman" w:cs="Times New Roman"/>
          <w:lang w:val="en-US"/>
        </w:rPr>
        <w:t>;244:1578</w:t>
      </w:r>
      <w:proofErr w:type="gramEnd"/>
      <w:r w:rsidRPr="00CD0AB2">
        <w:rPr>
          <w:rFonts w:ascii="Times New Roman" w:hAnsi="Times New Roman" w:cs="Times New Roman"/>
          <w:lang w:val="en-US"/>
        </w:rPr>
        <w:t>-1580.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Gerhart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CD0AB2">
        <w:rPr>
          <w:rFonts w:ascii="Times New Roman" w:hAnsi="Times New Roman" w:cs="Times New Roman"/>
          <w:lang w:val="en-US"/>
        </w:rPr>
        <w:t>Bast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B., Neely C., </w:t>
      </w:r>
      <w:proofErr w:type="spellStart"/>
      <w:r w:rsidRPr="00CD0AB2">
        <w:rPr>
          <w:rFonts w:ascii="Times New Roman" w:hAnsi="Times New Roman" w:cs="Times New Roman"/>
          <w:lang w:val="en-US"/>
        </w:rPr>
        <w:t>Iem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Pr="00CD0AB2">
        <w:rPr>
          <w:rFonts w:ascii="Times New Roman" w:hAnsi="Times New Roman" w:cs="Times New Roman"/>
          <w:lang w:val="en-US"/>
        </w:rPr>
        <w:t>Amegbe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CD0AB2">
        <w:rPr>
          <w:rFonts w:ascii="Times New Roman" w:hAnsi="Times New Roman" w:cs="Times New Roman"/>
          <w:lang w:val="en-US"/>
        </w:rPr>
        <w:t>Niewenhuis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R., </w:t>
      </w:r>
      <w:proofErr w:type="spellStart"/>
      <w:r w:rsidRPr="00CD0AB2">
        <w:rPr>
          <w:rFonts w:ascii="Times New Roman" w:hAnsi="Times New Roman" w:cs="Times New Roman"/>
          <w:lang w:val="en-US"/>
        </w:rPr>
        <w:t>Miklasz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S., Cheng P.F., George-Weinstein M. </w:t>
      </w:r>
      <w:proofErr w:type="spellStart"/>
      <w:r w:rsidRPr="00CD0AB2">
        <w:rPr>
          <w:rFonts w:ascii="Times New Roman" w:hAnsi="Times New Roman" w:cs="Times New Roman"/>
          <w:lang w:val="en-US"/>
        </w:rPr>
        <w:t>MyoD</w:t>
      </w:r>
      <w:proofErr w:type="spellEnd"/>
      <w:r w:rsidRPr="00CD0AB2">
        <w:rPr>
          <w:rFonts w:ascii="Times New Roman" w:hAnsi="Times New Roman" w:cs="Times New Roman"/>
          <w:lang w:val="en-US"/>
        </w:rPr>
        <w:t>-positive myoblasts are present in mature fetal organs lacking skeletal muscle. J. Cell Biol. 2001</w:t>
      </w:r>
      <w:proofErr w:type="gramStart"/>
      <w:r w:rsidRPr="00CD0AB2">
        <w:rPr>
          <w:rFonts w:ascii="Times New Roman" w:hAnsi="Times New Roman" w:cs="Times New Roman"/>
          <w:lang w:val="en-US"/>
        </w:rPr>
        <w:t>;155:381</w:t>
      </w:r>
      <w:proofErr w:type="gramEnd"/>
      <w:r w:rsidRPr="00CD0AB2">
        <w:rPr>
          <w:rFonts w:ascii="Times New Roman" w:hAnsi="Times New Roman" w:cs="Times New Roman"/>
          <w:lang w:val="en-US"/>
        </w:rPr>
        <w:t>-392.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Skuk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CD0AB2">
        <w:rPr>
          <w:rFonts w:ascii="Times New Roman" w:hAnsi="Times New Roman" w:cs="Times New Roman"/>
          <w:lang w:val="en-US"/>
        </w:rPr>
        <w:t>Goulet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Roy B., </w:t>
      </w:r>
      <w:proofErr w:type="spellStart"/>
      <w:r w:rsidRPr="00CD0AB2">
        <w:rPr>
          <w:rFonts w:ascii="Times New Roman" w:hAnsi="Times New Roman" w:cs="Times New Roman"/>
          <w:lang w:val="en-US"/>
        </w:rPr>
        <w:t>Chapdelaine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P., Bouchard J.P., Roy R., </w:t>
      </w:r>
      <w:proofErr w:type="spellStart"/>
      <w:r w:rsidRPr="00CD0AB2">
        <w:rPr>
          <w:rFonts w:ascii="Times New Roman" w:hAnsi="Times New Roman" w:cs="Times New Roman"/>
          <w:lang w:val="en-US"/>
        </w:rPr>
        <w:t>Dugre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F.J., Sylvain M., </w:t>
      </w:r>
      <w:proofErr w:type="spellStart"/>
      <w:r w:rsidRPr="00CD0AB2">
        <w:rPr>
          <w:rFonts w:ascii="Times New Roman" w:hAnsi="Times New Roman" w:cs="Times New Roman"/>
          <w:lang w:val="en-US"/>
        </w:rPr>
        <w:t>Lachance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J.G., </w:t>
      </w:r>
      <w:proofErr w:type="spellStart"/>
      <w:r w:rsidRPr="00CD0AB2">
        <w:rPr>
          <w:rFonts w:ascii="Times New Roman" w:hAnsi="Times New Roman" w:cs="Times New Roman"/>
          <w:lang w:val="en-US"/>
        </w:rPr>
        <w:t>Deschenes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L., et al. </w:t>
      </w:r>
      <w:proofErr w:type="spellStart"/>
      <w:r w:rsidRPr="00CD0AB2">
        <w:rPr>
          <w:rFonts w:ascii="Times New Roman" w:hAnsi="Times New Roman" w:cs="Times New Roman"/>
          <w:lang w:val="en-US"/>
        </w:rPr>
        <w:t>Dystrophin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expression in muscles of </w:t>
      </w:r>
      <w:proofErr w:type="spellStart"/>
      <w:r w:rsidRPr="00CD0AB2">
        <w:rPr>
          <w:rFonts w:ascii="Times New Roman" w:hAnsi="Times New Roman" w:cs="Times New Roman"/>
          <w:lang w:val="en-US"/>
        </w:rPr>
        <w:t>Duchenne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muscular dystrophy patients after high-density injections of normal myogenic cells. J. </w:t>
      </w:r>
      <w:proofErr w:type="spellStart"/>
      <w:r w:rsidRPr="00CD0AB2">
        <w:rPr>
          <w:rFonts w:ascii="Times New Roman" w:hAnsi="Times New Roman" w:cs="Times New Roman"/>
          <w:lang w:val="en-US"/>
        </w:rPr>
        <w:t>Neuropathol</w:t>
      </w:r>
      <w:proofErr w:type="spellEnd"/>
      <w:r w:rsidRPr="00CD0AB2">
        <w:rPr>
          <w:rFonts w:ascii="Times New Roman" w:hAnsi="Times New Roman" w:cs="Times New Roman"/>
          <w:lang w:val="en-US"/>
        </w:rPr>
        <w:t>. Exp. Neurol. 2006</w:t>
      </w:r>
      <w:proofErr w:type="gramStart"/>
      <w:r w:rsidRPr="00CD0AB2">
        <w:rPr>
          <w:rFonts w:ascii="Times New Roman" w:hAnsi="Times New Roman" w:cs="Times New Roman"/>
          <w:lang w:val="en-US"/>
        </w:rPr>
        <w:t>;65:371</w:t>
      </w:r>
      <w:proofErr w:type="gramEnd"/>
      <w:r w:rsidRPr="00CD0AB2">
        <w:rPr>
          <w:rFonts w:ascii="Times New Roman" w:hAnsi="Times New Roman" w:cs="Times New Roman"/>
          <w:lang w:val="en-US"/>
        </w:rPr>
        <w:t>-386. 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 </w:t>
      </w:r>
      <w:r w:rsidRPr="00CD0AB2">
        <w:rPr>
          <w:rFonts w:ascii="Times New Roman" w:hAnsi="Times New Roman" w:cs="Times New Roman"/>
          <w:lang w:val="en-US"/>
        </w:rPr>
        <w:t xml:space="preserve">Search Google Scholar </w:t>
      </w:r>
      <w:r w:rsidR="00CD0A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60EB1DA" wp14:editId="0CC9E4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lastRenderedPageBreak/>
        <w:t>Skuk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CD0AB2">
        <w:rPr>
          <w:rFonts w:ascii="Times New Roman" w:hAnsi="Times New Roman" w:cs="Times New Roman"/>
          <w:lang w:val="en-US"/>
        </w:rPr>
        <w:t>Goulet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Roy B., </w:t>
      </w:r>
      <w:proofErr w:type="spellStart"/>
      <w:r w:rsidRPr="00CD0AB2">
        <w:rPr>
          <w:rFonts w:ascii="Times New Roman" w:hAnsi="Times New Roman" w:cs="Times New Roman"/>
          <w:lang w:val="en-US"/>
        </w:rPr>
        <w:t>Piette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V., Cote C.H., </w:t>
      </w:r>
      <w:proofErr w:type="spellStart"/>
      <w:r w:rsidRPr="00CD0AB2">
        <w:rPr>
          <w:rFonts w:ascii="Times New Roman" w:hAnsi="Times New Roman" w:cs="Times New Roman"/>
          <w:lang w:val="en-US"/>
        </w:rPr>
        <w:t>Chapdelaine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CD0AB2">
        <w:rPr>
          <w:rFonts w:ascii="Times New Roman" w:hAnsi="Times New Roman" w:cs="Times New Roman"/>
          <w:lang w:val="en-US"/>
        </w:rPr>
        <w:t>Hogrel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J.Y., </w:t>
      </w:r>
      <w:proofErr w:type="spellStart"/>
      <w:r w:rsidRPr="00CD0AB2">
        <w:rPr>
          <w:rFonts w:ascii="Times New Roman" w:hAnsi="Times New Roman" w:cs="Times New Roman"/>
          <w:lang w:val="en-US"/>
        </w:rPr>
        <w:t>Paradis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Bouchard J.P., Sylvain M., et al. First test of a ‘high-density injection' protocol for myogenic cell transplantation throughout large volumes of muscles in a </w:t>
      </w:r>
      <w:proofErr w:type="spellStart"/>
      <w:r w:rsidRPr="00CD0AB2">
        <w:rPr>
          <w:rFonts w:ascii="Times New Roman" w:hAnsi="Times New Roman" w:cs="Times New Roman"/>
          <w:lang w:val="en-US"/>
        </w:rPr>
        <w:t>Duchenne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muscular dystrophy patient: eighteen months follow-up. </w:t>
      </w:r>
      <w:proofErr w:type="spellStart"/>
      <w:r w:rsidRPr="00CD0AB2">
        <w:rPr>
          <w:rFonts w:ascii="Times New Roman" w:hAnsi="Times New Roman" w:cs="Times New Roman"/>
          <w:lang w:val="en-US"/>
        </w:rPr>
        <w:t>Neuromuscul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D0AB2">
        <w:rPr>
          <w:rFonts w:ascii="Times New Roman" w:hAnsi="Times New Roman" w:cs="Times New Roman"/>
          <w:lang w:val="en-US"/>
        </w:rPr>
        <w:t>Disord</w:t>
      </w:r>
      <w:proofErr w:type="spellEnd"/>
      <w:r w:rsidRPr="00CD0AB2">
        <w:rPr>
          <w:rFonts w:ascii="Times New Roman" w:hAnsi="Times New Roman" w:cs="Times New Roman"/>
          <w:lang w:val="en-US"/>
        </w:rPr>
        <w:t>. 2007</w:t>
      </w:r>
      <w:proofErr w:type="gramStart"/>
      <w:r w:rsidRPr="00CD0AB2">
        <w:rPr>
          <w:rFonts w:ascii="Times New Roman" w:hAnsi="Times New Roman" w:cs="Times New Roman"/>
          <w:lang w:val="en-US"/>
        </w:rPr>
        <w:t>;17:38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-46.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  <w:lang w:val="en-US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Search Google Scholar 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Dezawa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Ishikawa H., </w:t>
      </w:r>
      <w:proofErr w:type="spellStart"/>
      <w:r w:rsidRPr="00CD0AB2">
        <w:rPr>
          <w:rFonts w:ascii="Times New Roman" w:hAnsi="Times New Roman" w:cs="Times New Roman"/>
          <w:lang w:val="en-US"/>
        </w:rPr>
        <w:t>Itokazu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Y., Yoshihara T., Hoshino M., Takeda S., Ide C., </w:t>
      </w:r>
      <w:proofErr w:type="spellStart"/>
      <w:r w:rsidRPr="00CD0AB2">
        <w:rPr>
          <w:rFonts w:ascii="Times New Roman" w:hAnsi="Times New Roman" w:cs="Times New Roman"/>
          <w:lang w:val="en-US"/>
        </w:rPr>
        <w:t>Nabeshima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Y. Bone marrow stromal cells generate muscle cells and repair muscle degeneration. Science 2005</w:t>
      </w:r>
      <w:proofErr w:type="gramStart"/>
      <w:r w:rsidRPr="00CD0AB2">
        <w:rPr>
          <w:rFonts w:ascii="Times New Roman" w:hAnsi="Times New Roman" w:cs="Times New Roman"/>
          <w:lang w:val="en-US"/>
        </w:rPr>
        <w:t>;309:314</w:t>
      </w:r>
      <w:proofErr w:type="gramEnd"/>
      <w:r w:rsidRPr="00CD0AB2">
        <w:rPr>
          <w:rFonts w:ascii="Times New Roman" w:hAnsi="Times New Roman" w:cs="Times New Roman"/>
          <w:lang w:val="en-US"/>
        </w:rPr>
        <w:t>-317.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De Bari C., </w:t>
      </w:r>
      <w:proofErr w:type="spellStart"/>
      <w:r w:rsidRPr="00CD0AB2">
        <w:rPr>
          <w:rFonts w:ascii="Times New Roman" w:hAnsi="Times New Roman" w:cs="Times New Roman"/>
          <w:lang w:val="en-US"/>
        </w:rPr>
        <w:t>Dell'Accio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Pr="00CD0AB2">
        <w:rPr>
          <w:rFonts w:ascii="Times New Roman" w:hAnsi="Times New Roman" w:cs="Times New Roman"/>
          <w:lang w:val="en-US"/>
        </w:rPr>
        <w:t>Vandenabeele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Pr="00CD0AB2">
        <w:rPr>
          <w:rFonts w:ascii="Times New Roman" w:hAnsi="Times New Roman" w:cs="Times New Roman"/>
          <w:lang w:val="en-US"/>
        </w:rPr>
        <w:t>Vermeesch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J.R., </w:t>
      </w:r>
      <w:proofErr w:type="spellStart"/>
      <w:r w:rsidRPr="00CD0AB2">
        <w:rPr>
          <w:rFonts w:ascii="Times New Roman" w:hAnsi="Times New Roman" w:cs="Times New Roman"/>
          <w:lang w:val="en-US"/>
        </w:rPr>
        <w:t>Raymackers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J.M., </w:t>
      </w:r>
      <w:proofErr w:type="spellStart"/>
      <w:r w:rsidRPr="00CD0AB2">
        <w:rPr>
          <w:rFonts w:ascii="Times New Roman" w:hAnsi="Times New Roman" w:cs="Times New Roman"/>
          <w:lang w:val="en-US"/>
        </w:rPr>
        <w:t>Luyten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F.P. Skeletal muscle repair by adult human </w:t>
      </w:r>
      <w:proofErr w:type="spellStart"/>
      <w:r w:rsidRPr="00CD0AB2">
        <w:rPr>
          <w:rFonts w:ascii="Times New Roman" w:hAnsi="Times New Roman" w:cs="Times New Roman"/>
          <w:lang w:val="en-US"/>
        </w:rPr>
        <w:t>mesenchymal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stem cells from synovial membrane. J. Cell Biol. 2003</w:t>
      </w:r>
      <w:proofErr w:type="gramStart"/>
      <w:r w:rsidRPr="00CD0AB2">
        <w:rPr>
          <w:rFonts w:ascii="Times New Roman" w:hAnsi="Times New Roman" w:cs="Times New Roman"/>
          <w:lang w:val="en-US"/>
        </w:rPr>
        <w:t>;160:909</w:t>
      </w:r>
      <w:proofErr w:type="gramEnd"/>
      <w:r w:rsidRPr="00CD0AB2">
        <w:rPr>
          <w:rFonts w:ascii="Times New Roman" w:hAnsi="Times New Roman" w:cs="Times New Roman"/>
          <w:lang w:val="en-US"/>
        </w:rPr>
        <w:t>-918.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Cui C.H., </w:t>
      </w:r>
      <w:proofErr w:type="spellStart"/>
      <w:r w:rsidRPr="00CD0AB2">
        <w:rPr>
          <w:rFonts w:ascii="Times New Roman" w:hAnsi="Times New Roman" w:cs="Times New Roman"/>
          <w:lang w:val="en-US"/>
        </w:rPr>
        <w:t>Uyama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CD0AB2">
        <w:rPr>
          <w:rFonts w:ascii="Times New Roman" w:hAnsi="Times New Roman" w:cs="Times New Roman"/>
          <w:lang w:val="en-US"/>
        </w:rPr>
        <w:t>Miyado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K., </w:t>
      </w:r>
      <w:proofErr w:type="spellStart"/>
      <w:r w:rsidRPr="00CD0AB2">
        <w:rPr>
          <w:rFonts w:ascii="Times New Roman" w:hAnsi="Times New Roman" w:cs="Times New Roman"/>
          <w:lang w:val="en-US"/>
        </w:rPr>
        <w:t>Terai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Kyo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Pr="00CD0AB2">
        <w:rPr>
          <w:rFonts w:ascii="Times New Roman" w:hAnsi="Times New Roman" w:cs="Times New Roman"/>
          <w:lang w:val="en-US"/>
        </w:rPr>
        <w:t>Kiyono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CD0AB2">
        <w:rPr>
          <w:rFonts w:ascii="Times New Roman" w:hAnsi="Times New Roman" w:cs="Times New Roman"/>
          <w:lang w:val="en-US"/>
        </w:rPr>
        <w:t>Umezawa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A. Menstrual blood-derived cells confer human </w:t>
      </w:r>
      <w:proofErr w:type="spellStart"/>
      <w:r w:rsidRPr="00CD0AB2">
        <w:rPr>
          <w:rFonts w:ascii="Times New Roman" w:hAnsi="Times New Roman" w:cs="Times New Roman"/>
          <w:lang w:val="en-US"/>
        </w:rPr>
        <w:t>dystrophin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expression in the murine model of </w:t>
      </w:r>
      <w:proofErr w:type="spellStart"/>
      <w:r w:rsidRPr="00CD0AB2">
        <w:rPr>
          <w:rFonts w:ascii="Times New Roman" w:hAnsi="Times New Roman" w:cs="Times New Roman"/>
          <w:lang w:val="en-US"/>
        </w:rPr>
        <w:t>Duchenne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muscular dystrophy via cell fusion and myogenic </w:t>
      </w:r>
      <w:proofErr w:type="spellStart"/>
      <w:r w:rsidRPr="00CD0AB2">
        <w:rPr>
          <w:rFonts w:ascii="Times New Roman" w:hAnsi="Times New Roman" w:cs="Times New Roman"/>
          <w:lang w:val="en-US"/>
        </w:rPr>
        <w:t>transdifferentiation</w:t>
      </w:r>
      <w:proofErr w:type="spellEnd"/>
      <w:r w:rsidRPr="00CD0AB2">
        <w:rPr>
          <w:rFonts w:ascii="Times New Roman" w:hAnsi="Times New Roman" w:cs="Times New Roman"/>
          <w:lang w:val="en-US"/>
        </w:rPr>
        <w:t>. Mol. Biol. Cell 2007</w:t>
      </w:r>
      <w:proofErr w:type="gramStart"/>
      <w:r w:rsidRPr="00CD0AB2">
        <w:rPr>
          <w:rFonts w:ascii="Times New Roman" w:hAnsi="Times New Roman" w:cs="Times New Roman"/>
          <w:lang w:val="en-US"/>
        </w:rPr>
        <w:t>;18:1586</w:t>
      </w:r>
      <w:proofErr w:type="gramEnd"/>
      <w:r w:rsidRPr="00CD0AB2">
        <w:rPr>
          <w:rFonts w:ascii="Times New Roman" w:hAnsi="Times New Roman" w:cs="Times New Roman"/>
          <w:lang w:val="en-US"/>
        </w:rPr>
        <w:t>-1594.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Carosella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E.D., Paul P., Moreau P., </w:t>
      </w:r>
      <w:proofErr w:type="spellStart"/>
      <w:r w:rsidRPr="00CD0AB2">
        <w:rPr>
          <w:rFonts w:ascii="Times New Roman" w:hAnsi="Times New Roman" w:cs="Times New Roman"/>
          <w:lang w:val="en-US"/>
        </w:rPr>
        <w:t>Rouas-Freiss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N. HLA-G and HLA-E: fundamental and pathophysiological aspects. </w:t>
      </w:r>
      <w:proofErr w:type="spellStart"/>
      <w:r w:rsidRPr="00CD0AB2">
        <w:rPr>
          <w:rFonts w:ascii="Times New Roman" w:hAnsi="Times New Roman" w:cs="Times New Roman"/>
          <w:lang w:val="en-US"/>
        </w:rPr>
        <w:t>Immunol</w:t>
      </w:r>
      <w:proofErr w:type="spellEnd"/>
      <w:r w:rsidRPr="00CD0AB2">
        <w:rPr>
          <w:rFonts w:ascii="Times New Roman" w:hAnsi="Times New Roman" w:cs="Times New Roman"/>
          <w:lang w:val="en-US"/>
        </w:rPr>
        <w:t>. Today 2000</w:t>
      </w:r>
      <w:proofErr w:type="gramStart"/>
      <w:r w:rsidRPr="00CD0AB2">
        <w:rPr>
          <w:rFonts w:ascii="Times New Roman" w:hAnsi="Times New Roman" w:cs="Times New Roman"/>
          <w:lang w:val="en-US"/>
        </w:rPr>
        <w:t>;21:532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-534.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Ulbrecht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Honka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T., Person S., Johnson J.P., Weiss E.H. The HLA-E gene encodes two differentially regulated transcripts and a cell surface protein. J. </w:t>
      </w:r>
      <w:proofErr w:type="spellStart"/>
      <w:r w:rsidRPr="00CD0AB2">
        <w:rPr>
          <w:rFonts w:ascii="Times New Roman" w:hAnsi="Times New Roman" w:cs="Times New Roman"/>
          <w:lang w:val="en-US"/>
        </w:rPr>
        <w:t>Immunol</w:t>
      </w:r>
      <w:proofErr w:type="spellEnd"/>
      <w:r w:rsidRPr="00CD0AB2">
        <w:rPr>
          <w:rFonts w:ascii="Times New Roman" w:hAnsi="Times New Roman" w:cs="Times New Roman"/>
          <w:lang w:val="en-US"/>
        </w:rPr>
        <w:t>. 1992</w:t>
      </w:r>
      <w:proofErr w:type="gramStart"/>
      <w:r w:rsidRPr="00CD0AB2">
        <w:rPr>
          <w:rFonts w:ascii="Times New Roman" w:hAnsi="Times New Roman" w:cs="Times New Roman"/>
          <w:lang w:val="en-US"/>
        </w:rPr>
        <w:t>;149:2945</w:t>
      </w:r>
      <w:proofErr w:type="gramEnd"/>
      <w:r w:rsidRPr="00CD0AB2">
        <w:rPr>
          <w:rFonts w:ascii="Times New Roman" w:hAnsi="Times New Roman" w:cs="Times New Roman"/>
          <w:lang w:val="en-US"/>
        </w:rPr>
        <w:t>-2953. Abstract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Braud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V.M., Allan D.S., O'Callaghan C.A., </w:t>
      </w:r>
      <w:proofErr w:type="spellStart"/>
      <w:r w:rsidRPr="00CD0AB2">
        <w:rPr>
          <w:rFonts w:ascii="Times New Roman" w:hAnsi="Times New Roman" w:cs="Times New Roman"/>
          <w:lang w:val="en-US"/>
        </w:rPr>
        <w:t>Soderstrom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K., </w:t>
      </w:r>
      <w:proofErr w:type="spellStart"/>
      <w:r w:rsidRPr="00CD0AB2">
        <w:rPr>
          <w:rFonts w:ascii="Times New Roman" w:hAnsi="Times New Roman" w:cs="Times New Roman"/>
          <w:lang w:val="en-US"/>
        </w:rPr>
        <w:t>D'Andrea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CD0AB2">
        <w:rPr>
          <w:rFonts w:ascii="Times New Roman" w:hAnsi="Times New Roman" w:cs="Times New Roman"/>
          <w:lang w:val="en-US"/>
        </w:rPr>
        <w:t>Ogg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G.S., </w:t>
      </w:r>
      <w:proofErr w:type="spellStart"/>
      <w:r w:rsidRPr="00CD0AB2">
        <w:rPr>
          <w:rFonts w:ascii="Times New Roman" w:hAnsi="Times New Roman" w:cs="Times New Roman"/>
          <w:lang w:val="en-US"/>
        </w:rPr>
        <w:t>Lazetic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S., Young N.T., Bell J.I., Phillips J.H., et al. HLA-E binds to natural killer cell receptors CD94/NKG2A, B and C. Nature 1998;391:795-799.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Lee N., Llano M., </w:t>
      </w:r>
      <w:proofErr w:type="spellStart"/>
      <w:r w:rsidRPr="00CD0AB2">
        <w:rPr>
          <w:rFonts w:ascii="Times New Roman" w:hAnsi="Times New Roman" w:cs="Times New Roman"/>
          <w:lang w:val="en-US"/>
        </w:rPr>
        <w:t>Carretero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Ishitani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A., Navarro F., Lopez-</w:t>
      </w:r>
      <w:proofErr w:type="spellStart"/>
      <w:r w:rsidRPr="00CD0AB2">
        <w:rPr>
          <w:rFonts w:ascii="Times New Roman" w:hAnsi="Times New Roman" w:cs="Times New Roman"/>
          <w:lang w:val="en-US"/>
        </w:rPr>
        <w:t>Botet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Geraghty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D.E. HLA-E is a major ligand for the natural killer inhibitory receptor CD94/NKG2A. Proc. </w:t>
      </w:r>
      <w:proofErr w:type="spellStart"/>
      <w:r w:rsidRPr="00CD0AB2">
        <w:rPr>
          <w:rFonts w:ascii="Times New Roman" w:hAnsi="Times New Roman" w:cs="Times New Roman"/>
          <w:lang w:val="en-US"/>
        </w:rPr>
        <w:t>Natl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Acad. Sci. USA 1998</w:t>
      </w:r>
      <w:proofErr w:type="gramStart"/>
      <w:r w:rsidRPr="00CD0AB2">
        <w:rPr>
          <w:rFonts w:ascii="Times New Roman" w:hAnsi="Times New Roman" w:cs="Times New Roman"/>
          <w:lang w:val="en-US"/>
        </w:rPr>
        <w:t>;95:5199</w:t>
      </w:r>
      <w:proofErr w:type="gramEnd"/>
      <w:r w:rsidRPr="00CD0AB2">
        <w:rPr>
          <w:rFonts w:ascii="Times New Roman" w:hAnsi="Times New Roman" w:cs="Times New Roman"/>
          <w:lang w:val="en-US"/>
        </w:rPr>
        <w:t>-5204.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Borrego F., </w:t>
      </w:r>
      <w:proofErr w:type="spellStart"/>
      <w:r w:rsidRPr="00CD0AB2">
        <w:rPr>
          <w:rFonts w:ascii="Times New Roman" w:hAnsi="Times New Roman" w:cs="Times New Roman"/>
          <w:lang w:val="en-US"/>
        </w:rPr>
        <w:t>Ulbrecht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Weiss E.H., </w:t>
      </w:r>
      <w:proofErr w:type="spellStart"/>
      <w:r w:rsidRPr="00CD0AB2">
        <w:rPr>
          <w:rFonts w:ascii="Times New Roman" w:hAnsi="Times New Roman" w:cs="Times New Roman"/>
          <w:lang w:val="en-US"/>
        </w:rPr>
        <w:t>Coligan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J.E., Brooks A.G. Recognition of human histocompatibility leukocyte antigen (HLA)-E </w:t>
      </w:r>
      <w:proofErr w:type="spellStart"/>
      <w:r w:rsidRPr="00CD0AB2">
        <w:rPr>
          <w:rFonts w:ascii="Times New Roman" w:hAnsi="Times New Roman" w:cs="Times New Roman"/>
          <w:lang w:val="en-US"/>
        </w:rPr>
        <w:t>complexed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with HLA class I signal sequence-derived peptides by CD94/NKG2 confers protection from natural killer cell-mediated </w:t>
      </w:r>
      <w:proofErr w:type="spellStart"/>
      <w:r w:rsidRPr="00CD0AB2">
        <w:rPr>
          <w:rFonts w:ascii="Times New Roman" w:hAnsi="Times New Roman" w:cs="Times New Roman"/>
          <w:lang w:val="en-US"/>
        </w:rPr>
        <w:t>lysis</w:t>
      </w:r>
      <w:proofErr w:type="spellEnd"/>
      <w:r w:rsidRPr="00CD0AB2">
        <w:rPr>
          <w:rFonts w:ascii="Times New Roman" w:hAnsi="Times New Roman" w:cs="Times New Roman"/>
          <w:lang w:val="en-US"/>
        </w:rPr>
        <w:t>. J. Exp. Med. 1998</w:t>
      </w:r>
      <w:proofErr w:type="gramStart"/>
      <w:r w:rsidRPr="00CD0AB2">
        <w:rPr>
          <w:rFonts w:ascii="Times New Roman" w:hAnsi="Times New Roman" w:cs="Times New Roman"/>
          <w:lang w:val="en-US"/>
        </w:rPr>
        <w:t>;187:813</w:t>
      </w:r>
      <w:proofErr w:type="gramEnd"/>
      <w:r w:rsidRPr="00CD0AB2">
        <w:rPr>
          <w:rFonts w:ascii="Times New Roman" w:hAnsi="Times New Roman" w:cs="Times New Roman"/>
          <w:lang w:val="en-US"/>
        </w:rPr>
        <w:t>-818.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Tsuji H., Miyoshi S., Ikegami Y., </w:t>
      </w:r>
      <w:proofErr w:type="spellStart"/>
      <w:r w:rsidRPr="00CD0AB2">
        <w:rPr>
          <w:rFonts w:ascii="Times New Roman" w:hAnsi="Times New Roman" w:cs="Times New Roman"/>
          <w:lang w:val="en-US"/>
        </w:rPr>
        <w:t>Hida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N., Asada H., </w:t>
      </w:r>
      <w:proofErr w:type="spellStart"/>
      <w:r w:rsidRPr="00CD0AB2">
        <w:rPr>
          <w:rFonts w:ascii="Times New Roman" w:hAnsi="Times New Roman" w:cs="Times New Roman"/>
          <w:lang w:val="en-US"/>
        </w:rPr>
        <w:t>Togashi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I., Suzuki J., </w:t>
      </w:r>
      <w:proofErr w:type="spellStart"/>
      <w:r w:rsidRPr="00CD0AB2">
        <w:rPr>
          <w:rFonts w:ascii="Times New Roman" w:hAnsi="Times New Roman" w:cs="Times New Roman"/>
          <w:lang w:val="en-US"/>
        </w:rPr>
        <w:t>Satake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Nakamizo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H., Tanaka M., et al. </w:t>
      </w:r>
      <w:proofErr w:type="spellStart"/>
      <w:r w:rsidRPr="00CD0AB2">
        <w:rPr>
          <w:rFonts w:ascii="Times New Roman" w:hAnsi="Times New Roman" w:cs="Times New Roman"/>
          <w:lang w:val="en-US"/>
        </w:rPr>
        <w:t>Xenografted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human amniotic membrane-derived </w:t>
      </w:r>
      <w:proofErr w:type="spellStart"/>
      <w:r w:rsidRPr="00CD0AB2">
        <w:rPr>
          <w:rFonts w:ascii="Times New Roman" w:hAnsi="Times New Roman" w:cs="Times New Roman"/>
          <w:lang w:val="en-US"/>
        </w:rPr>
        <w:t>mesenchymal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stem cells are immunologically tolerated and </w:t>
      </w:r>
      <w:proofErr w:type="spellStart"/>
      <w:r w:rsidRPr="00CD0AB2">
        <w:rPr>
          <w:rFonts w:ascii="Times New Roman" w:hAnsi="Times New Roman" w:cs="Times New Roman"/>
          <w:lang w:val="en-US"/>
        </w:rPr>
        <w:t>transdifferentiated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into </w:t>
      </w:r>
      <w:proofErr w:type="spellStart"/>
      <w:r w:rsidRPr="00CD0AB2">
        <w:rPr>
          <w:rFonts w:ascii="Times New Roman" w:hAnsi="Times New Roman" w:cs="Times New Roman"/>
          <w:lang w:val="en-US"/>
        </w:rPr>
        <w:t>cardiomyocytes</w:t>
      </w:r>
      <w:proofErr w:type="spellEnd"/>
      <w:r w:rsidRPr="00CD0AB2">
        <w:rPr>
          <w:rFonts w:ascii="Times New Roman" w:hAnsi="Times New Roman" w:cs="Times New Roman"/>
          <w:lang w:val="en-US"/>
        </w:rPr>
        <w:t>. Circ. Res. 2010</w:t>
      </w:r>
      <w:proofErr w:type="gramStart"/>
      <w:r w:rsidRPr="00CD0AB2">
        <w:rPr>
          <w:rFonts w:ascii="Times New Roman" w:hAnsi="Times New Roman" w:cs="Times New Roman"/>
          <w:lang w:val="en-US"/>
        </w:rPr>
        <w:t>;106:1613</w:t>
      </w:r>
      <w:proofErr w:type="gramEnd"/>
      <w:r w:rsidRPr="00CD0AB2">
        <w:rPr>
          <w:rFonts w:ascii="Times New Roman" w:hAnsi="Times New Roman" w:cs="Times New Roman"/>
          <w:lang w:val="en-US"/>
        </w:rPr>
        <w:t>-1623.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Coupel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S., Moreau A., </w:t>
      </w:r>
      <w:proofErr w:type="spellStart"/>
      <w:r w:rsidRPr="00CD0AB2">
        <w:rPr>
          <w:rFonts w:ascii="Times New Roman" w:hAnsi="Times New Roman" w:cs="Times New Roman"/>
          <w:lang w:val="en-US"/>
        </w:rPr>
        <w:t>Hamidou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Horejsi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CD0AB2">
        <w:rPr>
          <w:rFonts w:ascii="Times New Roman" w:hAnsi="Times New Roman" w:cs="Times New Roman"/>
          <w:lang w:val="en-US"/>
        </w:rPr>
        <w:t>Soulillou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J.P., </w:t>
      </w:r>
      <w:proofErr w:type="spellStart"/>
      <w:r w:rsidRPr="00CD0AB2">
        <w:rPr>
          <w:rFonts w:ascii="Times New Roman" w:hAnsi="Times New Roman" w:cs="Times New Roman"/>
          <w:lang w:val="en-US"/>
        </w:rPr>
        <w:t>Charreau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B. Expression and release of soluble HLA-E is an </w:t>
      </w:r>
      <w:proofErr w:type="spellStart"/>
      <w:r w:rsidRPr="00CD0AB2">
        <w:rPr>
          <w:rFonts w:ascii="Times New Roman" w:hAnsi="Times New Roman" w:cs="Times New Roman"/>
          <w:lang w:val="en-US"/>
        </w:rPr>
        <w:t>immunoregulatory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feature of endothelial cell activation. Blood 2007</w:t>
      </w:r>
      <w:proofErr w:type="gramStart"/>
      <w:r w:rsidRPr="00CD0AB2">
        <w:rPr>
          <w:rFonts w:ascii="Times New Roman" w:hAnsi="Times New Roman" w:cs="Times New Roman"/>
          <w:lang w:val="en-US"/>
        </w:rPr>
        <w:t>;109:2806</w:t>
      </w:r>
      <w:proofErr w:type="gramEnd"/>
      <w:r w:rsidRPr="00CD0AB2">
        <w:rPr>
          <w:rFonts w:ascii="Times New Roman" w:hAnsi="Times New Roman" w:cs="Times New Roman"/>
          <w:lang w:val="en-US"/>
        </w:rPr>
        <w:t>-2814.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Faustman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D., Coe C. Prevention of </w:t>
      </w:r>
      <w:proofErr w:type="spellStart"/>
      <w:r w:rsidRPr="00CD0AB2">
        <w:rPr>
          <w:rFonts w:ascii="Times New Roman" w:hAnsi="Times New Roman" w:cs="Times New Roman"/>
          <w:lang w:val="en-US"/>
        </w:rPr>
        <w:t>xenograft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rejection by masking donor HLA class I antigens. Science 1991</w:t>
      </w:r>
      <w:proofErr w:type="gramStart"/>
      <w:r w:rsidRPr="00CD0AB2">
        <w:rPr>
          <w:rFonts w:ascii="Times New Roman" w:hAnsi="Times New Roman" w:cs="Times New Roman"/>
          <w:lang w:val="en-US"/>
        </w:rPr>
        <w:t>;252:1700</w:t>
      </w:r>
      <w:proofErr w:type="gramEnd"/>
      <w:r w:rsidRPr="00CD0AB2">
        <w:rPr>
          <w:rFonts w:ascii="Times New Roman" w:hAnsi="Times New Roman" w:cs="Times New Roman"/>
          <w:lang w:val="en-US"/>
        </w:rPr>
        <w:t>-1702.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Mendell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J.R., </w:t>
      </w:r>
      <w:proofErr w:type="spellStart"/>
      <w:r w:rsidRPr="00CD0AB2">
        <w:rPr>
          <w:rFonts w:ascii="Times New Roman" w:hAnsi="Times New Roman" w:cs="Times New Roman"/>
          <w:lang w:val="en-US"/>
        </w:rPr>
        <w:t>Kissel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J.T., Amato A.A., King W., Signore L., Prior T.W., </w:t>
      </w:r>
      <w:proofErr w:type="spellStart"/>
      <w:r w:rsidRPr="00CD0AB2">
        <w:rPr>
          <w:rFonts w:ascii="Times New Roman" w:hAnsi="Times New Roman" w:cs="Times New Roman"/>
          <w:lang w:val="en-US"/>
        </w:rPr>
        <w:t>Sahenk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Z., Benson S., </w:t>
      </w:r>
      <w:proofErr w:type="spellStart"/>
      <w:r w:rsidRPr="00CD0AB2">
        <w:rPr>
          <w:rFonts w:ascii="Times New Roman" w:hAnsi="Times New Roman" w:cs="Times New Roman"/>
          <w:lang w:val="en-US"/>
        </w:rPr>
        <w:t>McAndrew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P.E., Rice R., et al. Myoblast transfer in the treatment of </w:t>
      </w:r>
      <w:proofErr w:type="spellStart"/>
      <w:r w:rsidRPr="00CD0AB2">
        <w:rPr>
          <w:rFonts w:ascii="Times New Roman" w:hAnsi="Times New Roman" w:cs="Times New Roman"/>
          <w:lang w:val="en-US"/>
        </w:rPr>
        <w:t>Duchenne's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muscular dystrophy. N. Engl. J. Med. 1995</w:t>
      </w:r>
      <w:proofErr w:type="gramStart"/>
      <w:r w:rsidRPr="00CD0AB2">
        <w:rPr>
          <w:rFonts w:ascii="Times New Roman" w:hAnsi="Times New Roman" w:cs="Times New Roman"/>
          <w:lang w:val="en-US"/>
        </w:rPr>
        <w:t>;333:832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-838.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6D3EB6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Mori T., </w:t>
      </w:r>
      <w:proofErr w:type="spellStart"/>
      <w:r w:rsidRPr="00CD0AB2">
        <w:rPr>
          <w:rFonts w:ascii="Times New Roman" w:hAnsi="Times New Roman" w:cs="Times New Roman"/>
          <w:lang w:val="en-US"/>
        </w:rPr>
        <w:t>Kiyono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CD0AB2">
        <w:rPr>
          <w:rFonts w:ascii="Times New Roman" w:hAnsi="Times New Roman" w:cs="Times New Roman"/>
          <w:lang w:val="en-US"/>
        </w:rPr>
        <w:t>Imabayashi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H., Takeda Y., Tsuchiya K., Miyoshi S., Makino H., Matsumoto K., Saito H., Ogawa S., et al. Combination of </w:t>
      </w:r>
      <w:proofErr w:type="spellStart"/>
      <w:r w:rsidRPr="00CD0AB2">
        <w:rPr>
          <w:rFonts w:ascii="Times New Roman" w:hAnsi="Times New Roman" w:cs="Times New Roman"/>
          <w:lang w:val="en-US"/>
        </w:rPr>
        <w:t>hTERT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and bmi-1, E6, or E7 induces prolongation of the life span of bone marrow stromal cells from an elderly donor without affecting their neurogenic potential. Mol. Cell. Biol. 2005</w:t>
      </w:r>
      <w:proofErr w:type="gramStart"/>
      <w:r w:rsidRPr="00CD0AB2">
        <w:rPr>
          <w:rFonts w:ascii="Times New Roman" w:hAnsi="Times New Roman" w:cs="Times New Roman"/>
          <w:lang w:val="en-US"/>
        </w:rPr>
        <w:t>;25:5183</w:t>
      </w:r>
      <w:proofErr w:type="gramEnd"/>
      <w:r w:rsidRPr="00CD0AB2">
        <w:rPr>
          <w:rFonts w:ascii="Times New Roman" w:hAnsi="Times New Roman" w:cs="Times New Roman"/>
          <w:lang w:val="en-US"/>
        </w:rPr>
        <w:t>-5195.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>Li J., Goldstein I., Glickman-</w:t>
      </w:r>
      <w:proofErr w:type="spellStart"/>
      <w:r w:rsidRPr="00CD0AB2">
        <w:rPr>
          <w:rFonts w:ascii="Times New Roman" w:hAnsi="Times New Roman" w:cs="Times New Roman"/>
          <w:lang w:val="en-US"/>
        </w:rPr>
        <w:t>Nir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E., Jiang H., Chess L. Induction of TCR </w:t>
      </w:r>
      <w:proofErr w:type="spellStart"/>
      <w:r w:rsidRPr="00CD0AB2">
        <w:rPr>
          <w:rFonts w:ascii="Times New Roman" w:hAnsi="Times New Roman" w:cs="Times New Roman"/>
          <w:lang w:val="en-US"/>
        </w:rPr>
        <w:t>Vbeta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-specific CD8+ CTLs by TCR </w:t>
      </w:r>
      <w:proofErr w:type="spellStart"/>
      <w:r w:rsidRPr="00CD0AB2">
        <w:rPr>
          <w:rFonts w:ascii="Times New Roman" w:hAnsi="Times New Roman" w:cs="Times New Roman"/>
          <w:lang w:val="en-US"/>
        </w:rPr>
        <w:t>Vbeta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-derived peptides bound to HLA-E. J. </w:t>
      </w:r>
      <w:proofErr w:type="spellStart"/>
      <w:r w:rsidRPr="00CD0AB2">
        <w:rPr>
          <w:rFonts w:ascii="Times New Roman" w:hAnsi="Times New Roman" w:cs="Times New Roman"/>
          <w:lang w:val="en-US"/>
        </w:rPr>
        <w:t>Immunol</w:t>
      </w:r>
      <w:proofErr w:type="spellEnd"/>
      <w:r w:rsidRPr="00CD0AB2">
        <w:rPr>
          <w:rFonts w:ascii="Times New Roman" w:hAnsi="Times New Roman" w:cs="Times New Roman"/>
          <w:lang w:val="en-US"/>
        </w:rPr>
        <w:t>. 2001</w:t>
      </w:r>
      <w:proofErr w:type="gramStart"/>
      <w:r w:rsidRPr="00CD0AB2">
        <w:rPr>
          <w:rFonts w:ascii="Times New Roman" w:hAnsi="Times New Roman" w:cs="Times New Roman"/>
          <w:lang w:val="en-US"/>
        </w:rPr>
        <w:t>;167:3800</w:t>
      </w:r>
      <w:proofErr w:type="gramEnd"/>
      <w:r w:rsidRPr="00CD0AB2">
        <w:rPr>
          <w:rFonts w:ascii="Times New Roman" w:hAnsi="Times New Roman" w:cs="Times New Roman"/>
          <w:lang w:val="en-US"/>
        </w:rPr>
        <w:t>-3808.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Hu D., </w:t>
      </w:r>
      <w:proofErr w:type="spellStart"/>
      <w:r w:rsidRPr="00CD0AB2">
        <w:rPr>
          <w:rFonts w:ascii="Times New Roman" w:hAnsi="Times New Roman" w:cs="Times New Roman"/>
          <w:lang w:val="en-US"/>
        </w:rPr>
        <w:t>Ikizawa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K., Lu L., </w:t>
      </w:r>
      <w:proofErr w:type="spellStart"/>
      <w:r w:rsidRPr="00CD0AB2">
        <w:rPr>
          <w:rFonts w:ascii="Times New Roman" w:hAnsi="Times New Roman" w:cs="Times New Roman"/>
          <w:lang w:val="en-US"/>
        </w:rPr>
        <w:t>Sanchirico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M.E., Shinohara M.L., Cantor H. Analysis of regulatory CD8 T cells in Qa-1-deficient mice. Nat. </w:t>
      </w:r>
      <w:proofErr w:type="spellStart"/>
      <w:r w:rsidRPr="00CD0AB2">
        <w:rPr>
          <w:rFonts w:ascii="Times New Roman" w:hAnsi="Times New Roman" w:cs="Times New Roman"/>
          <w:lang w:val="en-US"/>
        </w:rPr>
        <w:t>Immunol</w:t>
      </w:r>
      <w:proofErr w:type="spellEnd"/>
      <w:r w:rsidRPr="00CD0AB2">
        <w:rPr>
          <w:rFonts w:ascii="Times New Roman" w:hAnsi="Times New Roman" w:cs="Times New Roman"/>
          <w:lang w:val="en-US"/>
        </w:rPr>
        <w:t>. 2004</w:t>
      </w:r>
      <w:proofErr w:type="gramStart"/>
      <w:r w:rsidRPr="00CD0AB2">
        <w:rPr>
          <w:rFonts w:ascii="Times New Roman" w:hAnsi="Times New Roman" w:cs="Times New Roman"/>
          <w:lang w:val="en-US"/>
        </w:rPr>
        <w:t>;5:516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-523.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D718FD">
        <w:rPr>
          <w:rFonts w:ascii="Times New Roman" w:hAnsi="Times New Roman" w:cs="Times New Roman"/>
          <w:lang w:val="en-US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D718FD">
        <w:rPr>
          <w:rFonts w:ascii="Times New Roman" w:hAnsi="Times New Roman" w:cs="Times New Roman"/>
          <w:lang w:val="en-US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D718FD">
        <w:rPr>
          <w:rFonts w:ascii="Times New Roman" w:hAnsi="Times New Roman" w:cs="Times New Roman"/>
          <w:lang w:val="en-US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Search Google Scholar </w:t>
      </w:r>
      <w:r w:rsidR="00CD0A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60EB1DA" wp14:editId="0CC9E4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AB2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Bryan B.A., </w:t>
      </w:r>
      <w:proofErr w:type="spellStart"/>
      <w:r w:rsidRPr="00CD0AB2">
        <w:rPr>
          <w:rFonts w:ascii="Times New Roman" w:hAnsi="Times New Roman" w:cs="Times New Roman"/>
          <w:lang w:val="en-US"/>
        </w:rPr>
        <w:t>Walshe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T.E., Mitchell D.C., </w:t>
      </w:r>
      <w:proofErr w:type="spellStart"/>
      <w:r w:rsidRPr="00CD0AB2">
        <w:rPr>
          <w:rFonts w:ascii="Times New Roman" w:hAnsi="Times New Roman" w:cs="Times New Roman"/>
          <w:lang w:val="en-US"/>
        </w:rPr>
        <w:t>Havumaki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J.S., Saint-</w:t>
      </w:r>
      <w:proofErr w:type="spellStart"/>
      <w:r w:rsidRPr="00CD0AB2">
        <w:rPr>
          <w:rFonts w:ascii="Times New Roman" w:hAnsi="Times New Roman" w:cs="Times New Roman"/>
          <w:lang w:val="en-US"/>
        </w:rPr>
        <w:t>Geniez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Maharaj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A.S., Maldonado A.E., </w:t>
      </w:r>
      <w:proofErr w:type="spellStart"/>
      <w:r w:rsidRPr="00CD0AB2">
        <w:rPr>
          <w:rFonts w:ascii="Times New Roman" w:hAnsi="Times New Roman" w:cs="Times New Roman"/>
          <w:lang w:val="en-US"/>
        </w:rPr>
        <w:t>D'Amore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P.A. Coordinated vascular endothelial </w:t>
      </w:r>
      <w:r w:rsidRPr="00CD0AB2">
        <w:rPr>
          <w:rFonts w:ascii="Times New Roman" w:hAnsi="Times New Roman" w:cs="Times New Roman"/>
          <w:lang w:val="en-US"/>
        </w:rPr>
        <w:lastRenderedPageBreak/>
        <w:t>growth factor expression and signaling during skeletal myogenic differentiation. Mol. Biol. Cell 2008</w:t>
      </w:r>
      <w:proofErr w:type="gramStart"/>
      <w:r w:rsidRPr="00CD0AB2">
        <w:rPr>
          <w:rFonts w:ascii="Times New Roman" w:hAnsi="Times New Roman" w:cs="Times New Roman"/>
          <w:lang w:val="en-US"/>
        </w:rPr>
        <w:t>;19:994</w:t>
      </w:r>
      <w:proofErr w:type="gramEnd"/>
      <w:r w:rsidRPr="00CD0AB2">
        <w:rPr>
          <w:rFonts w:ascii="Times New Roman" w:hAnsi="Times New Roman" w:cs="Times New Roman"/>
          <w:lang w:val="en-US"/>
        </w:rPr>
        <w:t>-1006. Abstract/FREE Full Text</w:t>
      </w:r>
    </w:p>
    <w:p w:rsidR="00F85F20" w:rsidRP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Darabi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R., </w:t>
      </w:r>
      <w:proofErr w:type="spellStart"/>
      <w:r w:rsidRPr="00CD0AB2">
        <w:rPr>
          <w:rFonts w:ascii="Times New Roman" w:hAnsi="Times New Roman" w:cs="Times New Roman"/>
          <w:lang w:val="en-US"/>
        </w:rPr>
        <w:t>Gehlbach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K., </w:t>
      </w:r>
      <w:proofErr w:type="spellStart"/>
      <w:r w:rsidRPr="00CD0AB2">
        <w:rPr>
          <w:rFonts w:ascii="Times New Roman" w:hAnsi="Times New Roman" w:cs="Times New Roman"/>
          <w:lang w:val="en-US"/>
        </w:rPr>
        <w:t>Bachoo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R.M., Kamath S., </w:t>
      </w:r>
      <w:proofErr w:type="spellStart"/>
      <w:r w:rsidRPr="00CD0AB2">
        <w:rPr>
          <w:rFonts w:ascii="Times New Roman" w:hAnsi="Times New Roman" w:cs="Times New Roman"/>
          <w:lang w:val="en-US"/>
        </w:rPr>
        <w:t>Osawa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Kamm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K.E., </w:t>
      </w:r>
      <w:proofErr w:type="spellStart"/>
      <w:r w:rsidRPr="00CD0AB2">
        <w:rPr>
          <w:rFonts w:ascii="Times New Roman" w:hAnsi="Times New Roman" w:cs="Times New Roman"/>
          <w:lang w:val="en-US"/>
        </w:rPr>
        <w:t>Kyba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CD0AB2">
        <w:rPr>
          <w:rFonts w:ascii="Times New Roman" w:hAnsi="Times New Roman" w:cs="Times New Roman"/>
          <w:lang w:val="en-US"/>
        </w:rPr>
        <w:t>Perlingeiro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R.C. Functional skeletal muscle regeneration from differentiating embryonic stem cells. Nat. Med. 2008</w:t>
      </w:r>
      <w:proofErr w:type="gramStart"/>
      <w:r w:rsidRPr="00CD0AB2">
        <w:rPr>
          <w:rFonts w:ascii="Times New Roman" w:hAnsi="Times New Roman" w:cs="Times New Roman"/>
          <w:lang w:val="en-US"/>
        </w:rPr>
        <w:t>;14:134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-143.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Friedenstein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A.J., </w:t>
      </w:r>
      <w:proofErr w:type="spellStart"/>
      <w:r w:rsidRPr="00CD0AB2">
        <w:rPr>
          <w:rFonts w:ascii="Times New Roman" w:hAnsi="Times New Roman" w:cs="Times New Roman"/>
          <w:lang w:val="en-US"/>
        </w:rPr>
        <w:t>Gorskaja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J.F., </w:t>
      </w:r>
      <w:proofErr w:type="spellStart"/>
      <w:r w:rsidRPr="00CD0AB2">
        <w:rPr>
          <w:rFonts w:ascii="Times New Roman" w:hAnsi="Times New Roman" w:cs="Times New Roman"/>
          <w:lang w:val="en-US"/>
        </w:rPr>
        <w:t>Kulagina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N.N. Fibroblast precursors in normal and irradiated mouse hematopoietic organs. Exp. </w:t>
      </w:r>
      <w:proofErr w:type="spellStart"/>
      <w:r w:rsidRPr="00CD0AB2">
        <w:rPr>
          <w:rFonts w:ascii="Times New Roman" w:hAnsi="Times New Roman" w:cs="Times New Roman"/>
          <w:lang w:val="en-US"/>
        </w:rPr>
        <w:t>Hematol</w:t>
      </w:r>
      <w:proofErr w:type="spellEnd"/>
      <w:r w:rsidRPr="00CD0AB2">
        <w:rPr>
          <w:rFonts w:ascii="Times New Roman" w:hAnsi="Times New Roman" w:cs="Times New Roman"/>
          <w:lang w:val="en-US"/>
        </w:rPr>
        <w:t>. 1976</w:t>
      </w:r>
      <w:proofErr w:type="gramStart"/>
      <w:r w:rsidRPr="00CD0AB2">
        <w:rPr>
          <w:rFonts w:ascii="Times New Roman" w:hAnsi="Times New Roman" w:cs="Times New Roman"/>
          <w:lang w:val="en-US"/>
        </w:rPr>
        <w:t>;4:267</w:t>
      </w:r>
      <w:proofErr w:type="gramEnd"/>
      <w:r w:rsidRPr="00CD0AB2">
        <w:rPr>
          <w:rFonts w:ascii="Times New Roman" w:hAnsi="Times New Roman" w:cs="Times New Roman"/>
          <w:lang w:val="en-US"/>
        </w:rPr>
        <w:t>-274. Medline</w:t>
      </w:r>
      <w:r w:rsidR="006D3EB6" w:rsidRPr="00CD0AB2">
        <w:rPr>
          <w:rFonts w:ascii="Times New Roman" w:hAnsi="Times New Roman" w:cs="Times New Roman"/>
          <w:lang w:val="en-US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  <w:lang w:val="en-US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0AB2">
        <w:rPr>
          <w:rFonts w:ascii="Times New Roman" w:hAnsi="Times New Roman" w:cs="Times New Roman"/>
          <w:lang w:val="en-US"/>
        </w:rPr>
        <w:t>Bieback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K., Kern S., </w:t>
      </w:r>
      <w:proofErr w:type="spellStart"/>
      <w:r w:rsidRPr="00CD0AB2">
        <w:rPr>
          <w:rFonts w:ascii="Times New Roman" w:hAnsi="Times New Roman" w:cs="Times New Roman"/>
          <w:lang w:val="en-US"/>
        </w:rPr>
        <w:t>Kluter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H., </w:t>
      </w:r>
      <w:proofErr w:type="spellStart"/>
      <w:r w:rsidRPr="00CD0AB2">
        <w:rPr>
          <w:rFonts w:ascii="Times New Roman" w:hAnsi="Times New Roman" w:cs="Times New Roman"/>
          <w:lang w:val="en-US"/>
        </w:rPr>
        <w:t>Eichler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H. Critical parameters for the isolation of </w:t>
      </w:r>
      <w:proofErr w:type="spellStart"/>
      <w:r w:rsidRPr="00CD0AB2">
        <w:rPr>
          <w:rFonts w:ascii="Times New Roman" w:hAnsi="Times New Roman" w:cs="Times New Roman"/>
          <w:lang w:val="en-US"/>
        </w:rPr>
        <w:t>mesenchymal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stem cells from umbilical cord blood. Stem Cells 2004</w:t>
      </w:r>
      <w:proofErr w:type="gramStart"/>
      <w:r w:rsidRPr="00CD0AB2">
        <w:rPr>
          <w:rFonts w:ascii="Times New Roman" w:hAnsi="Times New Roman" w:cs="Times New Roman"/>
          <w:lang w:val="en-US"/>
        </w:rPr>
        <w:t>;22:625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-634.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In 't Anker P.S., </w:t>
      </w:r>
      <w:proofErr w:type="spellStart"/>
      <w:r w:rsidRPr="00CD0AB2">
        <w:rPr>
          <w:rFonts w:ascii="Times New Roman" w:hAnsi="Times New Roman" w:cs="Times New Roman"/>
          <w:lang w:val="en-US"/>
        </w:rPr>
        <w:t>Scherjon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S.A., </w:t>
      </w:r>
      <w:proofErr w:type="spellStart"/>
      <w:r w:rsidRPr="00CD0AB2">
        <w:rPr>
          <w:rFonts w:ascii="Times New Roman" w:hAnsi="Times New Roman" w:cs="Times New Roman"/>
          <w:lang w:val="en-US"/>
        </w:rPr>
        <w:t>Kleijburg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-van der </w:t>
      </w:r>
      <w:proofErr w:type="spellStart"/>
      <w:r w:rsidRPr="00CD0AB2">
        <w:rPr>
          <w:rFonts w:ascii="Times New Roman" w:hAnsi="Times New Roman" w:cs="Times New Roman"/>
          <w:lang w:val="en-US"/>
        </w:rPr>
        <w:t>Keur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C., de Groot-Swings G.M., </w:t>
      </w:r>
      <w:proofErr w:type="spellStart"/>
      <w:r w:rsidRPr="00CD0AB2">
        <w:rPr>
          <w:rFonts w:ascii="Times New Roman" w:hAnsi="Times New Roman" w:cs="Times New Roman"/>
          <w:lang w:val="en-US"/>
        </w:rPr>
        <w:t>Claas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F.H., </w:t>
      </w:r>
      <w:proofErr w:type="spellStart"/>
      <w:r w:rsidRPr="00CD0AB2">
        <w:rPr>
          <w:rFonts w:ascii="Times New Roman" w:hAnsi="Times New Roman" w:cs="Times New Roman"/>
          <w:lang w:val="en-US"/>
        </w:rPr>
        <w:t>Fibbe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W.E., </w:t>
      </w:r>
      <w:proofErr w:type="spellStart"/>
      <w:r w:rsidRPr="00CD0AB2">
        <w:rPr>
          <w:rFonts w:ascii="Times New Roman" w:hAnsi="Times New Roman" w:cs="Times New Roman"/>
          <w:lang w:val="en-US"/>
        </w:rPr>
        <w:t>Kanhai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H.H. Isolation of </w:t>
      </w:r>
      <w:proofErr w:type="spellStart"/>
      <w:r w:rsidRPr="00CD0AB2">
        <w:rPr>
          <w:rFonts w:ascii="Times New Roman" w:hAnsi="Times New Roman" w:cs="Times New Roman"/>
          <w:lang w:val="en-US"/>
        </w:rPr>
        <w:t>mesenchymal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stem cells of fetal or maternal origin from human placenta. Stem Cells 2004</w:t>
      </w:r>
      <w:proofErr w:type="gramStart"/>
      <w:r w:rsidRPr="00CD0AB2">
        <w:rPr>
          <w:rFonts w:ascii="Times New Roman" w:hAnsi="Times New Roman" w:cs="Times New Roman"/>
          <w:lang w:val="en-US"/>
        </w:rPr>
        <w:t>;22:1338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-1345.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In 't Anker P.S., </w:t>
      </w:r>
      <w:proofErr w:type="spellStart"/>
      <w:r w:rsidRPr="00CD0AB2">
        <w:rPr>
          <w:rFonts w:ascii="Times New Roman" w:hAnsi="Times New Roman" w:cs="Times New Roman"/>
          <w:lang w:val="en-US"/>
        </w:rPr>
        <w:t>Scherjon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S.A., </w:t>
      </w:r>
      <w:proofErr w:type="spellStart"/>
      <w:r w:rsidRPr="00CD0AB2">
        <w:rPr>
          <w:rFonts w:ascii="Times New Roman" w:hAnsi="Times New Roman" w:cs="Times New Roman"/>
          <w:lang w:val="en-US"/>
        </w:rPr>
        <w:t>Kleijburg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-van der </w:t>
      </w:r>
      <w:proofErr w:type="spellStart"/>
      <w:r w:rsidRPr="00CD0AB2">
        <w:rPr>
          <w:rFonts w:ascii="Times New Roman" w:hAnsi="Times New Roman" w:cs="Times New Roman"/>
          <w:lang w:val="en-US"/>
        </w:rPr>
        <w:t>Keur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C., </w:t>
      </w:r>
      <w:proofErr w:type="spellStart"/>
      <w:r w:rsidRPr="00CD0AB2">
        <w:rPr>
          <w:rFonts w:ascii="Times New Roman" w:hAnsi="Times New Roman" w:cs="Times New Roman"/>
          <w:lang w:val="en-US"/>
        </w:rPr>
        <w:t>Noort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W.A., </w:t>
      </w:r>
      <w:proofErr w:type="spellStart"/>
      <w:r w:rsidRPr="00CD0AB2">
        <w:rPr>
          <w:rFonts w:ascii="Times New Roman" w:hAnsi="Times New Roman" w:cs="Times New Roman"/>
          <w:lang w:val="en-US"/>
        </w:rPr>
        <w:t>Claas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F.H., </w:t>
      </w:r>
      <w:proofErr w:type="spellStart"/>
      <w:r w:rsidRPr="00CD0AB2">
        <w:rPr>
          <w:rFonts w:ascii="Times New Roman" w:hAnsi="Times New Roman" w:cs="Times New Roman"/>
          <w:lang w:val="en-US"/>
        </w:rPr>
        <w:t>Willemze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R., </w:t>
      </w:r>
      <w:proofErr w:type="spellStart"/>
      <w:r w:rsidRPr="00CD0AB2">
        <w:rPr>
          <w:rFonts w:ascii="Times New Roman" w:hAnsi="Times New Roman" w:cs="Times New Roman"/>
          <w:lang w:val="en-US"/>
        </w:rPr>
        <w:t>Fibbe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W.E., </w:t>
      </w:r>
      <w:proofErr w:type="spellStart"/>
      <w:r w:rsidRPr="00CD0AB2">
        <w:rPr>
          <w:rFonts w:ascii="Times New Roman" w:hAnsi="Times New Roman" w:cs="Times New Roman"/>
          <w:lang w:val="en-US"/>
        </w:rPr>
        <w:t>Kanhai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H.H. Amniotic fluid as a novel source of </w:t>
      </w:r>
      <w:proofErr w:type="spellStart"/>
      <w:r w:rsidRPr="00CD0AB2">
        <w:rPr>
          <w:rFonts w:ascii="Times New Roman" w:hAnsi="Times New Roman" w:cs="Times New Roman"/>
          <w:lang w:val="en-US"/>
        </w:rPr>
        <w:t>mesenchymal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stem cells for therapeutic transplantation. Blood 2003</w:t>
      </w:r>
      <w:proofErr w:type="gramStart"/>
      <w:r w:rsidRPr="00CD0AB2">
        <w:rPr>
          <w:rFonts w:ascii="Times New Roman" w:hAnsi="Times New Roman" w:cs="Times New Roman"/>
          <w:lang w:val="en-US"/>
        </w:rPr>
        <w:t>;102:1548</w:t>
      </w:r>
      <w:proofErr w:type="gramEnd"/>
      <w:r w:rsidRPr="00CD0AB2">
        <w:rPr>
          <w:rFonts w:ascii="Times New Roman" w:hAnsi="Times New Roman" w:cs="Times New Roman"/>
          <w:lang w:val="en-US"/>
        </w:rPr>
        <w:t>-1549. FREE Full Text</w:t>
      </w:r>
    </w:p>
    <w:p w:rsid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Prockop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D.J. Marrow stromal cells as stem cells for </w:t>
      </w:r>
      <w:proofErr w:type="spellStart"/>
      <w:r w:rsidRPr="00CD0AB2">
        <w:rPr>
          <w:rFonts w:ascii="Times New Roman" w:hAnsi="Times New Roman" w:cs="Times New Roman"/>
          <w:lang w:val="en-US"/>
        </w:rPr>
        <w:t>nonhematopoietic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tissues. Science 1997</w:t>
      </w:r>
      <w:proofErr w:type="gramStart"/>
      <w:r w:rsidRPr="00CD0AB2">
        <w:rPr>
          <w:rFonts w:ascii="Times New Roman" w:hAnsi="Times New Roman" w:cs="Times New Roman"/>
          <w:lang w:val="en-US"/>
        </w:rPr>
        <w:t>;276:71</w:t>
      </w:r>
      <w:proofErr w:type="gramEnd"/>
      <w:r w:rsidRPr="00CD0AB2">
        <w:rPr>
          <w:rFonts w:ascii="Times New Roman" w:hAnsi="Times New Roman" w:cs="Times New Roman"/>
          <w:lang w:val="en-US"/>
        </w:rPr>
        <w:t>-74. Abstract/FREE Full Text</w:t>
      </w:r>
    </w:p>
    <w:p w:rsid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0AB2">
        <w:rPr>
          <w:rFonts w:ascii="Times New Roman" w:hAnsi="Times New Roman" w:cs="Times New Roman"/>
          <w:lang w:val="en-US"/>
        </w:rPr>
        <w:t>Kohyama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J., Abe H., </w:t>
      </w:r>
      <w:proofErr w:type="spellStart"/>
      <w:r w:rsidRPr="00CD0AB2">
        <w:rPr>
          <w:rFonts w:ascii="Times New Roman" w:hAnsi="Times New Roman" w:cs="Times New Roman"/>
          <w:lang w:val="en-US"/>
        </w:rPr>
        <w:t>Shimazaki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T., Koizumi A., Nakashima K., </w:t>
      </w:r>
      <w:proofErr w:type="spellStart"/>
      <w:r w:rsidRPr="00CD0AB2">
        <w:rPr>
          <w:rFonts w:ascii="Times New Roman" w:hAnsi="Times New Roman" w:cs="Times New Roman"/>
          <w:lang w:val="en-US"/>
        </w:rPr>
        <w:t>Gojo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Pr="00CD0AB2">
        <w:rPr>
          <w:rFonts w:ascii="Times New Roman" w:hAnsi="Times New Roman" w:cs="Times New Roman"/>
          <w:lang w:val="en-US"/>
        </w:rPr>
        <w:t>Taga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T., Okano H., </w:t>
      </w:r>
      <w:proofErr w:type="spellStart"/>
      <w:r w:rsidRPr="00CD0AB2">
        <w:rPr>
          <w:rFonts w:ascii="Times New Roman" w:hAnsi="Times New Roman" w:cs="Times New Roman"/>
          <w:lang w:val="en-US"/>
        </w:rPr>
        <w:t>Hata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CD0AB2">
        <w:rPr>
          <w:rFonts w:ascii="Times New Roman" w:hAnsi="Times New Roman" w:cs="Times New Roman"/>
          <w:lang w:val="en-US"/>
        </w:rPr>
        <w:t>Umezawa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A. Brain from bone: efficient ‘meta-differentiation' of marrow </w:t>
      </w:r>
      <w:proofErr w:type="spellStart"/>
      <w:r w:rsidRPr="00CD0AB2">
        <w:rPr>
          <w:rFonts w:ascii="Times New Roman" w:hAnsi="Times New Roman" w:cs="Times New Roman"/>
          <w:lang w:val="en-US"/>
        </w:rPr>
        <w:t>stroma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-derived mature osteoblasts to neurons with Noggin or a </w:t>
      </w:r>
      <w:proofErr w:type="spellStart"/>
      <w:r w:rsidRPr="00CD0AB2">
        <w:rPr>
          <w:rFonts w:ascii="Times New Roman" w:hAnsi="Times New Roman" w:cs="Times New Roman"/>
          <w:lang w:val="en-US"/>
        </w:rPr>
        <w:t>demethylating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agent. Differentiation 2001</w:t>
      </w:r>
      <w:proofErr w:type="gramStart"/>
      <w:r w:rsidRPr="00CD0AB2">
        <w:rPr>
          <w:rFonts w:ascii="Times New Roman" w:hAnsi="Times New Roman" w:cs="Times New Roman"/>
          <w:lang w:val="en-US"/>
        </w:rPr>
        <w:t>;68:235</w:t>
      </w:r>
      <w:proofErr w:type="gramEnd"/>
      <w:r w:rsidRPr="00CD0AB2">
        <w:rPr>
          <w:rFonts w:ascii="Times New Roman" w:hAnsi="Times New Roman" w:cs="Times New Roman"/>
          <w:lang w:val="en-US"/>
        </w:rPr>
        <w:t xml:space="preserve">-244. </w:t>
      </w:r>
      <w:proofErr w:type="spellStart"/>
      <w:r w:rsidRPr="00CD0AB2">
        <w:rPr>
          <w:rFonts w:ascii="Times New Roman" w:hAnsi="Times New Roman" w:cs="Times New Roman"/>
          <w:lang w:val="en-US"/>
        </w:rPr>
        <w:t>CrossRef</w:t>
      </w:r>
      <w:proofErr w:type="spellEnd"/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Medline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>Web of Science</w:t>
      </w:r>
      <w:r w:rsidR="006D3EB6" w:rsidRPr="00CD0AB2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  <w:lang w:val="en-US"/>
        </w:rPr>
        <w:t xml:space="preserve"> Search Google Scholar </w:t>
      </w:r>
    </w:p>
    <w:p w:rsidR="00CD0AB2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D0AB2">
        <w:rPr>
          <w:rFonts w:ascii="Times New Roman" w:hAnsi="Times New Roman" w:cs="Times New Roman"/>
          <w:lang w:val="en-US"/>
        </w:rPr>
        <w:t>Horwitz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E.M., Gordon P.L., Koo W.K., Marx J.C., Neel M.D., </w:t>
      </w:r>
      <w:proofErr w:type="spellStart"/>
      <w:r w:rsidRPr="00CD0AB2">
        <w:rPr>
          <w:rFonts w:ascii="Times New Roman" w:hAnsi="Times New Roman" w:cs="Times New Roman"/>
          <w:lang w:val="en-US"/>
        </w:rPr>
        <w:t>McNall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R.Y., </w:t>
      </w:r>
      <w:proofErr w:type="spellStart"/>
      <w:r w:rsidRPr="00CD0AB2">
        <w:rPr>
          <w:rFonts w:ascii="Times New Roman" w:hAnsi="Times New Roman" w:cs="Times New Roman"/>
          <w:lang w:val="en-US"/>
        </w:rPr>
        <w:t>Muul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L., Hofmann T. Isolated allogeneic bone marrow-derived </w:t>
      </w:r>
      <w:proofErr w:type="spellStart"/>
      <w:r w:rsidRPr="00CD0AB2">
        <w:rPr>
          <w:rFonts w:ascii="Times New Roman" w:hAnsi="Times New Roman" w:cs="Times New Roman"/>
          <w:lang w:val="en-US"/>
        </w:rPr>
        <w:t>mesenchymal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cells engraft and stimulate growth in children with </w:t>
      </w:r>
      <w:proofErr w:type="spellStart"/>
      <w:r w:rsidRPr="00CD0AB2">
        <w:rPr>
          <w:rFonts w:ascii="Times New Roman" w:hAnsi="Times New Roman" w:cs="Times New Roman"/>
          <w:lang w:val="en-US"/>
        </w:rPr>
        <w:t>osteogenesis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0AB2">
        <w:rPr>
          <w:rFonts w:ascii="Times New Roman" w:hAnsi="Times New Roman" w:cs="Times New Roman"/>
          <w:lang w:val="en-US"/>
        </w:rPr>
        <w:t>imperfecta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: implications for cell therapy of bone. Proc. </w:t>
      </w:r>
      <w:proofErr w:type="spellStart"/>
      <w:r w:rsidRPr="00CD0AB2">
        <w:rPr>
          <w:rFonts w:ascii="Times New Roman" w:hAnsi="Times New Roman" w:cs="Times New Roman"/>
          <w:lang w:val="en-US"/>
        </w:rPr>
        <w:t>Natl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Acad. Sci. USA 2002</w:t>
      </w:r>
      <w:proofErr w:type="gramStart"/>
      <w:r w:rsidRPr="00CD0AB2">
        <w:rPr>
          <w:rFonts w:ascii="Times New Roman" w:hAnsi="Times New Roman" w:cs="Times New Roman"/>
          <w:lang w:val="en-US"/>
        </w:rPr>
        <w:t>;99:8932</w:t>
      </w:r>
      <w:proofErr w:type="gramEnd"/>
      <w:r w:rsidRPr="00CD0AB2">
        <w:rPr>
          <w:rFonts w:ascii="Times New Roman" w:hAnsi="Times New Roman" w:cs="Times New Roman"/>
          <w:lang w:val="en-US"/>
        </w:rPr>
        <w:t>-8937. Abstract/FREE Full Text</w:t>
      </w:r>
    </w:p>
    <w:p w:rsidR="007169DC" w:rsidRDefault="00F85F20" w:rsidP="00CD0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D0AB2">
        <w:rPr>
          <w:rFonts w:ascii="Times New Roman" w:hAnsi="Times New Roman" w:cs="Times New Roman"/>
          <w:lang w:val="en-US"/>
        </w:rPr>
        <w:t xml:space="preserve">Miyoshi H., Takahashi M., Gage F.H., </w:t>
      </w:r>
      <w:proofErr w:type="spellStart"/>
      <w:r w:rsidRPr="00CD0AB2">
        <w:rPr>
          <w:rFonts w:ascii="Times New Roman" w:hAnsi="Times New Roman" w:cs="Times New Roman"/>
          <w:lang w:val="en-US"/>
        </w:rPr>
        <w:t>Verma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I.M. Stable and efficient gene transfer into the retina using an HIV-based </w:t>
      </w:r>
      <w:proofErr w:type="spellStart"/>
      <w:r w:rsidRPr="00CD0AB2">
        <w:rPr>
          <w:rFonts w:ascii="Times New Roman" w:hAnsi="Times New Roman" w:cs="Times New Roman"/>
          <w:lang w:val="en-US"/>
        </w:rPr>
        <w:t>lentiviral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vector. Proc. </w:t>
      </w:r>
      <w:proofErr w:type="spellStart"/>
      <w:r w:rsidRPr="00CD0AB2">
        <w:rPr>
          <w:rFonts w:ascii="Times New Roman" w:hAnsi="Times New Roman" w:cs="Times New Roman"/>
          <w:lang w:val="en-US"/>
        </w:rPr>
        <w:t>Natl</w:t>
      </w:r>
      <w:proofErr w:type="spellEnd"/>
      <w:r w:rsidRPr="00CD0AB2">
        <w:rPr>
          <w:rFonts w:ascii="Times New Roman" w:hAnsi="Times New Roman" w:cs="Times New Roman"/>
          <w:lang w:val="en-US"/>
        </w:rPr>
        <w:t xml:space="preserve"> Acad. Sci. USA 1997</w:t>
      </w:r>
      <w:proofErr w:type="gramStart"/>
      <w:r w:rsidRPr="00CD0AB2">
        <w:rPr>
          <w:rFonts w:ascii="Times New Roman" w:hAnsi="Times New Roman" w:cs="Times New Roman"/>
          <w:lang w:val="en-US"/>
        </w:rPr>
        <w:t>;94:10319</w:t>
      </w:r>
      <w:proofErr w:type="gramEnd"/>
      <w:r w:rsidRPr="00CD0AB2">
        <w:rPr>
          <w:rFonts w:ascii="Times New Roman" w:hAnsi="Times New Roman" w:cs="Times New Roman"/>
          <w:lang w:val="en-US"/>
        </w:rPr>
        <w:t>-10323.</w:t>
      </w:r>
    </w:p>
    <w:p w:rsidR="00D718FD" w:rsidRPr="00CD0AB2" w:rsidRDefault="00D718FD" w:rsidP="00D718FD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CD0AB2" w:rsidRDefault="00CD0AB2" w:rsidP="00CD0A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Оригинал статьи: </w:t>
      </w:r>
      <w:hyperlink r:id="rId14" w:history="1">
        <w:r w:rsidRPr="00052912">
          <w:rPr>
            <w:rStyle w:val="a4"/>
            <w:rFonts w:ascii="Times New Roman" w:hAnsi="Times New Roman" w:cs="Times New Roman"/>
          </w:rPr>
          <w:t>http://hmg.oxfordjournals.org/content/early/2010/11/08/hmg.ddq458.long</w:t>
        </w:r>
      </w:hyperlink>
    </w:p>
    <w:p w:rsidR="00CD0AB2" w:rsidRDefault="00CD0AB2" w:rsidP="00CD0A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Переведено проектом МОЙМИО: </w:t>
      </w:r>
      <w:hyperlink r:id="rId15" w:history="1">
        <w:r w:rsidRPr="00052912">
          <w:rPr>
            <w:rStyle w:val="a4"/>
            <w:rFonts w:ascii="Times New Roman" w:hAnsi="Times New Roman" w:cs="Times New Roman"/>
          </w:rPr>
          <w:t>http://www.mymio.org</w:t>
        </w:r>
      </w:hyperlink>
      <w:bookmarkStart w:id="0" w:name="_GoBack"/>
      <w:bookmarkEnd w:id="0"/>
    </w:p>
    <w:p w:rsidR="00CD0AB2" w:rsidRPr="00CD0AB2" w:rsidRDefault="00CD0AB2" w:rsidP="00CD0A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60EB1DA" wp14:editId="0CC9E42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3995" cy="333375"/>
            <wp:effectExtent l="0" t="0" r="190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mio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0AB2" w:rsidRPr="00CD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80A36"/>
    <w:multiLevelType w:val="hybridMultilevel"/>
    <w:tmpl w:val="EA88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0"/>
    <w:rsid w:val="000F1908"/>
    <w:rsid w:val="00263607"/>
    <w:rsid w:val="002779E7"/>
    <w:rsid w:val="004F318D"/>
    <w:rsid w:val="00621178"/>
    <w:rsid w:val="00675754"/>
    <w:rsid w:val="006D3EB6"/>
    <w:rsid w:val="007169DC"/>
    <w:rsid w:val="00817E53"/>
    <w:rsid w:val="00830940"/>
    <w:rsid w:val="008719E0"/>
    <w:rsid w:val="0092527F"/>
    <w:rsid w:val="009A400D"/>
    <w:rsid w:val="00A4000A"/>
    <w:rsid w:val="00B41DA4"/>
    <w:rsid w:val="00B6281C"/>
    <w:rsid w:val="00B6698A"/>
    <w:rsid w:val="00B90A56"/>
    <w:rsid w:val="00CD0AB2"/>
    <w:rsid w:val="00D030ED"/>
    <w:rsid w:val="00D351BC"/>
    <w:rsid w:val="00D718FD"/>
    <w:rsid w:val="00DE63B3"/>
    <w:rsid w:val="00E44D57"/>
    <w:rsid w:val="00F46AEF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B8CE-0B05-4369-AB5C-8FFB1550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8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http://www.mymio.or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hmg.oxfordjournals.org/content/early/2010/11/08/hmg.ddq458.l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6</cp:revision>
  <dcterms:created xsi:type="dcterms:W3CDTF">2014-07-13T09:18:00Z</dcterms:created>
  <dcterms:modified xsi:type="dcterms:W3CDTF">2014-07-20T15:35:00Z</dcterms:modified>
</cp:coreProperties>
</file>